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0DCD" w14:textId="77777777" w:rsidR="004D4F0E" w:rsidRPr="004D4F0E" w:rsidRDefault="004D4F0E" w:rsidP="004D4F0E">
      <w:pPr>
        <w:spacing w:after="0" w:line="240" w:lineRule="auto"/>
        <w:jc w:val="center"/>
        <w:rPr>
          <w:rFonts w:ascii="Calibri" w:eastAsia="Times New Roman" w:hAnsi="Calibri" w:cs="Calibri"/>
          <w:color w:val="000000"/>
          <w:kern w:val="28"/>
          <w:sz w:val="24"/>
          <w:szCs w:val="24"/>
          <w:lang w:eastAsia="it-IT"/>
          <w14:cntxtAlts/>
        </w:rPr>
      </w:pPr>
      <w:bookmarkStart w:id="0" w:name="_Hlk98162949"/>
      <w:r w:rsidRPr="004D4F0E">
        <w:rPr>
          <w:noProof/>
          <w:sz w:val="24"/>
          <w:szCs w:val="24"/>
        </w:rPr>
        <w:drawing>
          <wp:inline distT="0" distB="0" distL="0" distR="0" wp14:anchorId="0D9E12CF" wp14:editId="04445244">
            <wp:extent cx="4000500" cy="2400300"/>
            <wp:effectExtent l="0" t="0" r="0" b="0"/>
            <wp:docPr id="1175957914" name="Immagine 1175957914" descr="Svelato il logo di Bergamo e Brescia Capitali Italiane della Cultura nel  2023 - Prima Berg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lato il logo di Bergamo e Brescia Capitali Italiane della Cultura nel  2023 - Prima Berga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400300"/>
                    </a:xfrm>
                    <a:prstGeom prst="rect">
                      <a:avLst/>
                    </a:prstGeom>
                    <a:noFill/>
                    <a:ln>
                      <a:noFill/>
                    </a:ln>
                  </pic:spPr>
                </pic:pic>
              </a:graphicData>
            </a:graphic>
          </wp:inline>
        </w:drawing>
      </w:r>
    </w:p>
    <w:p w14:paraId="67D02F5C" w14:textId="77777777" w:rsidR="004D4F0E" w:rsidRPr="004D4F0E" w:rsidRDefault="004D4F0E" w:rsidP="004D4F0E">
      <w:pPr>
        <w:spacing w:after="0" w:line="240" w:lineRule="auto"/>
        <w:jc w:val="center"/>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Titolo:</w:t>
      </w:r>
    </w:p>
    <w:p w14:paraId="38B5DDF9" w14:textId="77777777" w:rsidR="004D4F0E" w:rsidRPr="004D4F0E" w:rsidRDefault="004D4F0E" w:rsidP="004D4F0E">
      <w:pPr>
        <w:spacing w:after="0" w:line="240" w:lineRule="auto"/>
        <w:jc w:val="center"/>
        <w:rPr>
          <w:rFonts w:ascii="Verdana" w:eastAsia="Times New Roman" w:hAnsi="Verdana" w:cs="Calibri"/>
          <w:b/>
          <w:bCs/>
          <w:color w:val="000000"/>
          <w:kern w:val="28"/>
          <w:sz w:val="24"/>
          <w:szCs w:val="24"/>
          <w:lang w:eastAsia="it-IT"/>
          <w14:ligatures w14:val="standard"/>
          <w14:cntxtAlts/>
        </w:rPr>
      </w:pPr>
    </w:p>
    <w:p w14:paraId="6A66E1D5" w14:textId="2580D151" w:rsidR="004D4F0E" w:rsidRDefault="004D4F0E" w:rsidP="004D4F0E">
      <w:pPr>
        <w:spacing w:after="0" w:line="240" w:lineRule="auto"/>
        <w:jc w:val="center"/>
        <w:rPr>
          <w:rFonts w:ascii="Verdana" w:eastAsia="Times New Roman" w:hAnsi="Verdana" w:cs="Calibri"/>
          <w:b/>
          <w:bCs/>
          <w:color w:val="000000"/>
          <w:kern w:val="28"/>
          <w:sz w:val="24"/>
          <w:szCs w:val="24"/>
          <w:lang w:eastAsia="it-IT"/>
          <w14:ligatures w14:val="standard"/>
          <w14:cntxtAlts/>
        </w:rPr>
      </w:pPr>
      <w:r w:rsidRPr="004D4F0E">
        <w:rPr>
          <w:rFonts w:ascii="Verdana" w:eastAsia="Times New Roman" w:hAnsi="Verdana" w:cs="Calibri"/>
          <w:b/>
          <w:bCs/>
          <w:color w:val="000000"/>
          <w:kern w:val="28"/>
          <w:sz w:val="24"/>
          <w:szCs w:val="24"/>
          <w:lang w:eastAsia="it-IT"/>
          <w14:ligatures w14:val="standard"/>
          <w14:cntxtAlts/>
        </w:rPr>
        <w:t>“Il cammino del Concilio</w:t>
      </w:r>
      <w:r>
        <w:rPr>
          <w:rFonts w:ascii="Verdana" w:eastAsia="Times New Roman" w:hAnsi="Verdana" w:cs="Calibri"/>
          <w:b/>
          <w:bCs/>
          <w:color w:val="000000"/>
          <w:kern w:val="28"/>
          <w:sz w:val="24"/>
          <w:szCs w:val="24"/>
          <w:lang w:eastAsia="it-IT"/>
          <w14:ligatures w14:val="standard"/>
          <w14:cntxtAlts/>
        </w:rPr>
        <w:t>”</w:t>
      </w:r>
      <w:r w:rsidRPr="004D4F0E">
        <w:rPr>
          <w:rFonts w:ascii="Verdana" w:eastAsia="Times New Roman" w:hAnsi="Verdana" w:cs="Calibri"/>
          <w:b/>
          <w:bCs/>
          <w:color w:val="000000"/>
          <w:kern w:val="28"/>
          <w:sz w:val="24"/>
          <w:szCs w:val="24"/>
          <w:lang w:eastAsia="it-IT"/>
          <w14:ligatures w14:val="standard"/>
          <w14:cntxtAlts/>
        </w:rPr>
        <w:t xml:space="preserve"> </w:t>
      </w:r>
    </w:p>
    <w:p w14:paraId="34117578" w14:textId="59EAC9AB" w:rsidR="004D4F0E" w:rsidRPr="004D4F0E" w:rsidRDefault="004D4F0E" w:rsidP="004D4F0E">
      <w:pPr>
        <w:spacing w:after="0" w:line="240" w:lineRule="auto"/>
        <w:jc w:val="center"/>
        <w:rPr>
          <w:rFonts w:ascii="Verdana" w:eastAsia="Times New Roman" w:hAnsi="Verdana" w:cs="Calibri"/>
          <w:b/>
          <w:bCs/>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ligatures w14:val="standard"/>
          <w14:cntxtAlts/>
        </w:rPr>
        <w:t>da Sotto il Monte di Papa Giovanni XXIII a Concesio di Papa Montini</w:t>
      </w:r>
    </w:p>
    <w:p w14:paraId="1CD45889"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19552E61" w14:textId="77777777" w:rsidR="004D4F0E" w:rsidRPr="004D4F0E" w:rsidRDefault="004D4F0E" w:rsidP="004D4F0E">
      <w:pPr>
        <w:spacing w:after="0" w:line="240" w:lineRule="auto"/>
        <w:jc w:val="both"/>
        <w:rPr>
          <w:rFonts w:ascii="Verdana" w:eastAsia="Times New Roman" w:hAnsi="Verdana" w:cs="Calibri"/>
          <w:b/>
          <w:bCs/>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 xml:space="preserve">Ente </w:t>
      </w:r>
    </w:p>
    <w:p w14:paraId="6D267DF3" w14:textId="77777777" w:rsidR="004D4F0E" w:rsidRDefault="004D4F0E" w:rsidP="004D4F0E">
      <w:pPr>
        <w:pStyle w:val="Nessunaspaziatura"/>
        <w:numPr>
          <w:ilvl w:val="0"/>
          <w:numId w:val="5"/>
        </w:numPr>
        <w:jc w:val="both"/>
        <w:rPr>
          <w:rFonts w:ascii="Verdana" w:hAnsi="Verdana"/>
          <w:sz w:val="24"/>
          <w:szCs w:val="24"/>
          <w14:ligatures w14:val="none"/>
        </w:rPr>
      </w:pPr>
      <w:r w:rsidRPr="00496832">
        <w:rPr>
          <w:rFonts w:ascii="Verdana" w:hAnsi="Verdana"/>
          <w:sz w:val="24"/>
          <w:szCs w:val="24"/>
          <w14:ligatures w14:val="none"/>
        </w:rPr>
        <w:t>Soggetto presentante</w:t>
      </w:r>
      <w:r>
        <w:rPr>
          <w:rFonts w:ascii="Verdana" w:hAnsi="Verdana"/>
          <w:sz w:val="24"/>
          <w:szCs w:val="24"/>
          <w14:ligatures w14:val="none"/>
        </w:rPr>
        <w:t>: Ente Bergamaschi nel Mondo -</w:t>
      </w:r>
      <w:r>
        <w:rPr>
          <w:rFonts w:ascii="Verdana" w:hAnsi="Verdana"/>
          <w:sz w:val="24"/>
          <w:szCs w:val="24"/>
          <w14:ligatures w14:val="none"/>
        </w:rPr>
        <w:t xml:space="preserve"> </w:t>
      </w:r>
      <w:r>
        <w:rPr>
          <w:rFonts w:ascii="Verdana" w:hAnsi="Verdana"/>
          <w:sz w:val="24"/>
          <w:szCs w:val="24"/>
          <w14:ligatures w14:val="none"/>
        </w:rPr>
        <w:t>Segreteria Comunicazione</w:t>
      </w:r>
    </w:p>
    <w:p w14:paraId="3CE6C4E0" w14:textId="17545E21" w:rsidR="004D4F0E" w:rsidRDefault="004D4F0E" w:rsidP="004D4F0E">
      <w:pPr>
        <w:pStyle w:val="Nessunaspaziatura"/>
        <w:numPr>
          <w:ilvl w:val="0"/>
          <w:numId w:val="5"/>
        </w:numPr>
        <w:jc w:val="both"/>
        <w:rPr>
          <w:rFonts w:ascii="Verdana" w:hAnsi="Verdana"/>
          <w:sz w:val="24"/>
          <w:szCs w:val="24"/>
          <w14:ligatures w14:val="none"/>
        </w:rPr>
      </w:pPr>
      <w:r w:rsidRPr="004D4F0E">
        <w:rPr>
          <w:rFonts w:ascii="Verdana" w:hAnsi="Verdana"/>
          <w:sz w:val="24"/>
          <w:szCs w:val="24"/>
          <w14:ligatures w14:val="none"/>
        </w:rPr>
        <w:t>Indirizzo: Viale Vittorio Emanuele II, 20 – Villa Finazzi – 24021 Bergamo</w:t>
      </w:r>
    </w:p>
    <w:p w14:paraId="7534E624" w14:textId="16566533" w:rsidR="004D4F0E" w:rsidRPr="004D4F0E" w:rsidRDefault="004D4F0E" w:rsidP="004D4F0E">
      <w:pPr>
        <w:pStyle w:val="Nessunaspaziatura"/>
        <w:ind w:left="927"/>
        <w:jc w:val="both"/>
        <w:rPr>
          <w:rFonts w:ascii="Verdana" w:hAnsi="Verdana"/>
          <w:sz w:val="24"/>
          <w:szCs w:val="24"/>
          <w14:ligatures w14:val="none"/>
        </w:rPr>
      </w:pPr>
      <w:r>
        <w:rPr>
          <w:rFonts w:ascii="Verdana" w:hAnsi="Verdana"/>
          <w:sz w:val="24"/>
          <w:szCs w:val="24"/>
          <w14:ligatures w14:val="none"/>
        </w:rPr>
        <w:t>035.7758249</w:t>
      </w:r>
    </w:p>
    <w:p w14:paraId="4ADD30F9" w14:textId="46601A40" w:rsidR="004D4F0E" w:rsidRDefault="004D4F0E" w:rsidP="004D4F0E">
      <w:pPr>
        <w:pStyle w:val="Nessunaspaziatura"/>
        <w:ind w:left="360"/>
        <w:jc w:val="both"/>
        <w:rPr>
          <w:rFonts w:ascii="Verdana" w:hAnsi="Verdana"/>
          <w:sz w:val="24"/>
          <w:szCs w:val="24"/>
          <w14:ligatures w14:val="none"/>
        </w:rPr>
      </w:pPr>
      <w:r>
        <w:rPr>
          <w:rFonts w:ascii="Verdana" w:hAnsi="Verdana"/>
          <w:sz w:val="24"/>
          <w:szCs w:val="24"/>
          <w14:ligatures w14:val="none"/>
        </w:rPr>
        <w:t xml:space="preserve">   </w:t>
      </w:r>
      <w:r>
        <w:rPr>
          <w:rFonts w:ascii="Verdana" w:hAnsi="Verdana"/>
          <w:sz w:val="24"/>
          <w:szCs w:val="24"/>
          <w14:ligatures w14:val="none"/>
        </w:rPr>
        <w:t xml:space="preserve">    </w:t>
      </w:r>
      <w:hyperlink r:id="rId6" w:history="1">
        <w:r w:rsidRPr="008874AE">
          <w:rPr>
            <w:rStyle w:val="Collegamentoipertestuale"/>
            <w:rFonts w:ascii="Verdana" w:hAnsi="Verdana"/>
            <w:sz w:val="24"/>
            <w:szCs w:val="24"/>
            <w14:ligatures w14:val="none"/>
          </w:rPr>
          <w:t>info@bergamaschinelmondo.com</w:t>
        </w:r>
      </w:hyperlink>
    </w:p>
    <w:p w14:paraId="22AC8AB7" w14:textId="2B9DDC28" w:rsidR="004D4F0E" w:rsidRDefault="004D4F0E" w:rsidP="004D4F0E">
      <w:pPr>
        <w:pStyle w:val="Nessunaspaziatura"/>
        <w:numPr>
          <w:ilvl w:val="0"/>
          <w:numId w:val="5"/>
        </w:numPr>
        <w:jc w:val="both"/>
        <w:rPr>
          <w:rFonts w:ascii="Verdana" w:hAnsi="Verdana"/>
          <w:sz w:val="24"/>
          <w:szCs w:val="24"/>
          <w14:ligatures w14:val="none"/>
        </w:rPr>
      </w:pPr>
      <w:r w:rsidRPr="00496832">
        <w:rPr>
          <w:rFonts w:ascii="Verdana" w:hAnsi="Verdana"/>
          <w:sz w:val="24"/>
          <w:szCs w:val="24"/>
          <w14:ligatures w14:val="none"/>
        </w:rPr>
        <w:t>Legale rappresentante</w:t>
      </w:r>
      <w:r>
        <w:rPr>
          <w:rFonts w:ascii="Verdana" w:hAnsi="Verdana"/>
          <w:sz w:val="24"/>
          <w:szCs w:val="24"/>
          <w14:ligatures w14:val="none"/>
        </w:rPr>
        <w:t xml:space="preserve">: Carlo Personeni </w:t>
      </w:r>
    </w:p>
    <w:p w14:paraId="560E3E11" w14:textId="07BA5F65" w:rsidR="004D4F0E" w:rsidRPr="004D4F0E" w:rsidRDefault="004D4F0E" w:rsidP="004D4F0E">
      <w:pPr>
        <w:pStyle w:val="Nessunaspaziatura"/>
        <w:numPr>
          <w:ilvl w:val="0"/>
          <w:numId w:val="5"/>
        </w:numPr>
        <w:jc w:val="both"/>
        <w:rPr>
          <w:rFonts w:ascii="Verdana" w:hAnsi="Verdana"/>
          <w:sz w:val="24"/>
          <w:szCs w:val="24"/>
          <w14:ligatures w14:val="none"/>
        </w:rPr>
      </w:pPr>
      <w:r>
        <w:rPr>
          <w:rFonts w:ascii="Verdana" w:hAnsi="Verdana"/>
          <w:sz w:val="24"/>
          <w:szCs w:val="24"/>
          <w14:ligatures w14:val="none"/>
        </w:rPr>
        <w:t>Referente del Progetto: Tiziano Piazz</w:t>
      </w:r>
      <w:r>
        <w:rPr>
          <w:rFonts w:ascii="Verdana" w:hAnsi="Verdana"/>
          <w:sz w:val="24"/>
          <w:szCs w:val="24"/>
          <w14:ligatures w14:val="none"/>
        </w:rPr>
        <w:t>a</w:t>
      </w:r>
      <w:r w:rsidRPr="004D4F0E">
        <w:rPr>
          <w:rFonts w:ascii="Verdana" w:hAnsi="Verdana"/>
          <w:sz w:val="24"/>
          <w:szCs w:val="24"/>
          <w14:ligatures w14:val="none"/>
        </w:rPr>
        <w:t xml:space="preserve"> </w:t>
      </w:r>
    </w:p>
    <w:p w14:paraId="6ABA74E8" w14:textId="74BA360F" w:rsidR="004D4F0E" w:rsidRPr="004D4F0E" w:rsidRDefault="004D4F0E" w:rsidP="004D4F0E">
      <w:pPr>
        <w:pStyle w:val="Nessunaspaziatura"/>
        <w:ind w:left="360"/>
        <w:jc w:val="both"/>
        <w:rPr>
          <w:rFonts w:ascii="Verdana" w:hAnsi="Verdana"/>
          <w:sz w:val="24"/>
          <w:szCs w:val="24"/>
          <w14:ligatures w14:val="none"/>
        </w:rPr>
      </w:pPr>
      <w:r>
        <w:rPr>
          <w:rFonts w:ascii="Verdana" w:hAnsi="Verdana"/>
          <w:sz w:val="24"/>
          <w:szCs w:val="24"/>
          <w14:ligatures w14:val="none"/>
        </w:rPr>
        <w:t xml:space="preserve">       </w:t>
      </w:r>
      <w:r w:rsidRPr="004D4F0E">
        <w:rPr>
          <w:rFonts w:ascii="Verdana" w:hAnsi="Verdana"/>
          <w:sz w:val="24"/>
          <w:szCs w:val="24"/>
          <w14:ligatures w14:val="none"/>
        </w:rPr>
        <w:t>338.9746012</w:t>
      </w:r>
    </w:p>
    <w:p w14:paraId="0E23DDFF" w14:textId="38BE6A71" w:rsidR="004D4F0E" w:rsidRDefault="004D4F0E" w:rsidP="004D4F0E">
      <w:pPr>
        <w:pStyle w:val="Nessunaspaziatura"/>
        <w:jc w:val="both"/>
        <w:rPr>
          <w:rStyle w:val="Collegamentoipertestuale"/>
          <w:rFonts w:ascii="Verdana" w:hAnsi="Verdana"/>
          <w:sz w:val="24"/>
          <w:szCs w:val="24"/>
          <w14:ligatures w14:val="none"/>
        </w:rPr>
      </w:pPr>
      <w:r>
        <w:rPr>
          <w:rFonts w:ascii="Verdana" w:hAnsi="Verdana"/>
          <w:sz w:val="24"/>
          <w:szCs w:val="24"/>
          <w14:ligatures w14:val="none"/>
        </w:rPr>
        <w:t xml:space="preserve">           </w:t>
      </w:r>
      <w:hyperlink r:id="rId7" w:history="1">
        <w:r w:rsidRPr="008874AE">
          <w:rPr>
            <w:rStyle w:val="Collegamentoipertestuale"/>
            <w:rFonts w:ascii="Verdana" w:hAnsi="Verdana"/>
            <w:sz w:val="24"/>
            <w:szCs w:val="24"/>
            <w14:ligatures w14:val="none"/>
          </w:rPr>
          <w:t>tizianopiazza035@gmail.com</w:t>
        </w:r>
      </w:hyperlink>
    </w:p>
    <w:p w14:paraId="58BD3F61" w14:textId="77777777" w:rsidR="004D4F0E" w:rsidRDefault="004D4F0E" w:rsidP="004D4F0E">
      <w:pPr>
        <w:pStyle w:val="Nessunaspaziatura"/>
        <w:jc w:val="both"/>
        <w:rPr>
          <w:rStyle w:val="Collegamentoipertestuale"/>
          <w:rFonts w:ascii="Verdana" w:hAnsi="Verdana"/>
          <w:sz w:val="24"/>
          <w:szCs w:val="24"/>
          <w14:ligatures w14:val="none"/>
        </w:rPr>
      </w:pPr>
    </w:p>
    <w:p w14:paraId="51CB7DC0" w14:textId="06A41DDF" w:rsidR="004D4F0E" w:rsidRPr="004D4F0E" w:rsidRDefault="004D4F0E" w:rsidP="004D4F0E">
      <w:pPr>
        <w:spacing w:after="0" w:line="240" w:lineRule="auto"/>
        <w:jc w:val="both"/>
        <w:rPr>
          <w:rFonts w:ascii="Verdana" w:eastAsia="Times New Roman" w:hAnsi="Verdana" w:cs="Calibri"/>
          <w:b/>
          <w:bCs/>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Iniziativa</w:t>
      </w:r>
    </w:p>
    <w:p w14:paraId="787FAF4A" w14:textId="77777777" w:rsidR="004D4F0E" w:rsidRPr="004D4F0E" w:rsidRDefault="004D4F0E" w:rsidP="004D4F0E">
      <w:pPr>
        <w:spacing w:after="0" w:line="240" w:lineRule="auto"/>
        <w:jc w:val="both"/>
        <w:rPr>
          <w:rFonts w:ascii="Verdana" w:eastAsia="Times New Roman" w:hAnsi="Verdana" w:cs="Calibri"/>
          <w:b/>
          <w:bCs/>
          <w:color w:val="000000"/>
          <w:kern w:val="28"/>
          <w:sz w:val="24"/>
          <w:szCs w:val="24"/>
          <w:lang w:eastAsia="it-IT"/>
          <w14:cntxtAlts/>
        </w:rPr>
      </w:pPr>
    </w:p>
    <w:p w14:paraId="5574AC08" w14:textId="3E643ABB" w:rsidR="004D4F0E" w:rsidRPr="004D4F0E" w:rsidRDefault="004D4F0E" w:rsidP="004D4F0E">
      <w:pPr>
        <w:pStyle w:val="Paragrafoelenco"/>
        <w:numPr>
          <w:ilvl w:val="0"/>
          <w:numId w:val="5"/>
        </w:num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Obiettivi dell’iniziativa</w:t>
      </w:r>
      <w:r w:rsidRPr="004D4F0E">
        <w:rPr>
          <w:rFonts w:ascii="Verdana" w:eastAsia="Times New Roman" w:hAnsi="Verdana" w:cs="Calibri"/>
          <w:color w:val="000000"/>
          <w:kern w:val="28"/>
          <w:sz w:val="24"/>
          <w:szCs w:val="24"/>
          <w:lang w:eastAsia="it-IT"/>
          <w14:cntxtAlts/>
        </w:rPr>
        <w:t xml:space="preserve">: </w:t>
      </w:r>
    </w:p>
    <w:p w14:paraId="77F89C60" w14:textId="77777777"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p>
    <w:p w14:paraId="1793F72E" w14:textId="77777777" w:rsidR="004D4F0E" w:rsidRPr="004D4F0E" w:rsidRDefault="004D4F0E" w:rsidP="004D4F0E">
      <w:pPr>
        <w:spacing w:after="0" w:line="240" w:lineRule="auto"/>
        <w:jc w:val="both"/>
        <w:rPr>
          <w:rFonts w:ascii="Verdana" w:eastAsia="Times New Roman" w:hAnsi="Verdana" w:cs="Calibri"/>
          <w:b/>
          <w:bCs/>
          <w:color w:val="000000"/>
          <w:kern w:val="28"/>
          <w:sz w:val="24"/>
          <w:szCs w:val="24"/>
          <w:lang w:eastAsia="it-IT"/>
          <w14:cntxtAlts/>
        </w:rPr>
      </w:pPr>
      <w:r w:rsidRPr="004D4F0E">
        <w:rPr>
          <w:rFonts w:ascii="Verdana" w:eastAsia="Calibri" w:hAnsi="Verdana" w:cs="Calibri"/>
          <w:color w:val="000000"/>
          <w:kern w:val="28"/>
          <w:sz w:val="24"/>
          <w:szCs w:val="24"/>
          <w:lang w:eastAsia="it-IT"/>
          <w14:ligatures w14:val="standard"/>
          <w14:cntxtAlts/>
        </w:rPr>
        <w:t xml:space="preserve">In questi 55 anni di attività, l’operatività dell’EBM si è adeguata ai cambiamenti del fenomeno migratorio e aggiornata nelle modalità di comunicazione con la rete dei Circoli e dei Corrispondenti diffusi nei cinque continenti. </w:t>
      </w:r>
      <w:r w:rsidRPr="004D4F0E">
        <w:rPr>
          <w:rFonts w:ascii="Verdana" w:eastAsia="Calibri" w:hAnsi="Verdana" w:cs="Calibri"/>
          <w:color w:val="000000"/>
          <w:kern w:val="28"/>
          <w:sz w:val="24"/>
          <w:szCs w:val="24"/>
          <w:lang w:eastAsia="hi-IN" w:bidi="hi-IN"/>
          <w14:ligatures w14:val="standard"/>
          <w14:cntxtAlts/>
        </w:rPr>
        <w:t xml:space="preserve">Grande aiuto, in tal senso, è stato dato dalla comunicazione online, che ha ulteriormente favorito i collegamenti internazionali (ottima opportunità in questi anni di pandemia). L’EBM, quindi, ha investito risorse su comunicazione e dialogo digitale, </w:t>
      </w:r>
      <w:r w:rsidRPr="004D4F0E">
        <w:rPr>
          <w:rFonts w:ascii="Verdana" w:eastAsia="Calibri" w:hAnsi="Verdana" w:cs="Calibri"/>
          <w:color w:val="000000"/>
          <w:kern w:val="28"/>
          <w:sz w:val="24"/>
          <w:szCs w:val="24"/>
          <w:lang w:eastAsia="it-IT"/>
          <w14:ligatures w14:val="standard"/>
          <w14:cntxtAlts/>
        </w:rPr>
        <w:t xml:space="preserve">due dimensioni che permettono ai valori e all’identità bergamasca di entrare in rete con il mondo; di inserire Bergamo in un grande disegno di internazionalizzazione della Provincia di Bergamo, valorizzando le competenze scientifiche, culturali, ambientali ed economiche di Bergamo nei Paesi dove sono presenti comunità bergamasco. Inoltre, sulla scia del fatto che la Provincia di Bergamo risulta essere fra le realtà provinciali dei flussi migratori lombardi una delle più consistenti si prevede di rafforzare ulteriormente, attraverso gli strumenti della comunicazione, </w:t>
      </w:r>
      <w:r w:rsidRPr="004D4F0E">
        <w:rPr>
          <w:rFonts w:ascii="Verdana" w:eastAsia="Times New Roman" w:hAnsi="Verdana" w:cs="Calibri"/>
          <w:color w:val="000000"/>
          <w:kern w:val="28"/>
          <w:sz w:val="24"/>
          <w:szCs w:val="24"/>
          <w:lang w:eastAsia="it-IT"/>
          <w14:ligatures w14:val="standard"/>
          <w14:cntxtAlts/>
        </w:rPr>
        <w:t xml:space="preserve">la promozione della più ampia progettualità del “Turismo delle Radici”, per attrarre nuovi flussi turistici in Bergamasca, stimolando gli emigranti a diventare “turisti di ritorno”, andando a scoprire le </w:t>
      </w:r>
      <w:r w:rsidRPr="004D4F0E">
        <w:rPr>
          <w:rFonts w:ascii="Verdana" w:eastAsia="Times New Roman" w:hAnsi="Verdana" w:cs="Calibri"/>
          <w:color w:val="000000"/>
          <w:kern w:val="28"/>
          <w:sz w:val="24"/>
          <w:szCs w:val="24"/>
          <w:lang w:eastAsia="it-IT"/>
          <w14:ligatures w14:val="standard"/>
          <w14:cntxtAlts/>
        </w:rPr>
        <w:lastRenderedPageBreak/>
        <w:t xml:space="preserve">origini della propria famiglia e visitare i luoghi nativi, in particolare i piccoli borghi, conoscendo così la cultura, le tradizioni ed i prodotti tipici di questi territori. Turisti molto particolari, perché “ambasciatori” dei borghi che custodiscono la loro storia familiare. Un turismo verso “I luoghi della memoria e del cuore”. In tal senso, è già in atto la collaborazione e la partecipazione dell’EBM al </w:t>
      </w:r>
      <w:r w:rsidRPr="004D4F0E">
        <w:rPr>
          <w:rFonts w:ascii="Verdana" w:eastAsia="Times New Roman" w:hAnsi="Verdana" w:cs="Calibri"/>
          <w:b/>
          <w:bCs/>
          <w:color w:val="000000"/>
          <w:kern w:val="28"/>
          <w:sz w:val="24"/>
          <w:szCs w:val="24"/>
          <w:lang w:eastAsia="it-IT"/>
          <w14:ligatures w14:val="standard"/>
          <w14:cntxtAlts/>
        </w:rPr>
        <w:t>Tavolo Tecnico sul “Turismo delle Radici”</w:t>
      </w:r>
      <w:r w:rsidRPr="004D4F0E">
        <w:rPr>
          <w:rFonts w:ascii="Verdana" w:eastAsia="Times New Roman" w:hAnsi="Verdana" w:cs="Calibri"/>
          <w:color w:val="000000"/>
          <w:kern w:val="28"/>
          <w:sz w:val="24"/>
          <w:szCs w:val="24"/>
          <w:lang w:eastAsia="it-IT"/>
          <w14:ligatures w14:val="standard"/>
          <w14:cntxtAlts/>
        </w:rPr>
        <w:t xml:space="preserve">, promosso da Regione Lombardia, Ministero degli Affari Esteri e della Cooperazione internazionale (MAECI) e Consiglio Generali degli Italiani all’Estero (CGIE). Pertanto, riconoscendosi come portatore di cultura, nello specifico “ambasciatore” di </w:t>
      </w:r>
      <w:proofErr w:type="spellStart"/>
      <w:r w:rsidRPr="004D4F0E">
        <w:rPr>
          <w:rFonts w:ascii="Verdana" w:eastAsia="Times New Roman" w:hAnsi="Verdana" w:cs="Calibri"/>
          <w:color w:val="000000"/>
          <w:kern w:val="28"/>
          <w:sz w:val="24"/>
          <w:szCs w:val="24"/>
          <w:lang w:eastAsia="it-IT"/>
          <w14:ligatures w14:val="standard"/>
          <w14:cntxtAlts/>
        </w:rPr>
        <w:t>bergamaschità</w:t>
      </w:r>
      <w:proofErr w:type="spellEnd"/>
      <w:r w:rsidRPr="004D4F0E">
        <w:rPr>
          <w:rFonts w:ascii="Verdana" w:eastAsia="Times New Roman" w:hAnsi="Verdana" w:cs="Calibri"/>
          <w:color w:val="000000"/>
          <w:kern w:val="28"/>
          <w:sz w:val="24"/>
          <w:szCs w:val="24"/>
          <w:lang w:eastAsia="it-IT"/>
          <w14:ligatures w14:val="standard"/>
          <w14:cntxtAlts/>
        </w:rPr>
        <w:t xml:space="preserve">, l’EBM intende contribuire a qualificare ulteriormente il </w:t>
      </w:r>
      <w:r w:rsidRPr="004D4F0E">
        <w:rPr>
          <w:rFonts w:ascii="Verdana" w:eastAsia="Calibri" w:hAnsi="Verdana" w:cs="ArialMT"/>
          <w:color w:val="000000"/>
          <w:kern w:val="28"/>
          <w:sz w:val="24"/>
          <w:szCs w:val="24"/>
          <w:lang w:eastAsia="it-IT"/>
          <w14:ligatures w14:val="standard"/>
          <w14:cntxtAlts/>
        </w:rPr>
        <w:t xml:space="preserve">progetto </w:t>
      </w:r>
      <w:r w:rsidRPr="004D4F0E">
        <w:rPr>
          <w:rFonts w:ascii="Verdana" w:eastAsia="Calibri" w:hAnsi="Verdana" w:cs="ArialMT"/>
          <w:b/>
          <w:bCs/>
          <w:color w:val="000000"/>
          <w:kern w:val="28"/>
          <w:sz w:val="24"/>
          <w:szCs w:val="24"/>
          <w:lang w:eastAsia="it-IT"/>
          <w14:ligatures w14:val="standard"/>
          <w14:cntxtAlts/>
        </w:rPr>
        <w:t>“Bergamo e Brescia Capitale Italiana della Cultura 2023”</w:t>
      </w:r>
      <w:r w:rsidRPr="004D4F0E">
        <w:rPr>
          <w:rFonts w:ascii="Verdana" w:eastAsia="Times New Roman" w:hAnsi="Verdana" w:cs="Calibri"/>
          <w:color w:val="000000"/>
          <w:kern w:val="28"/>
          <w:sz w:val="24"/>
          <w:szCs w:val="24"/>
          <w:lang w:eastAsia="it-IT"/>
          <w14:ligatures w14:val="standard"/>
          <w14:cntxtAlts/>
        </w:rPr>
        <w:t xml:space="preserve">, promuovendo un progetto culturale dal duplice obiettivo: da un lato, toccare le corde della memoria, quella degli emigrati di prima generazione; dall’altro, promuovere negli emigranti di seconda e terza generazione il desiderio di scoperta dei luoghi di partenza dei propri padri. Nello specifico, una guida cartacea e un video collegato che ha per tema </w:t>
      </w:r>
      <w:r w:rsidRPr="004D4F0E">
        <w:rPr>
          <w:rFonts w:ascii="Verdana" w:eastAsia="Times New Roman" w:hAnsi="Verdana" w:cs="Calibri"/>
          <w:b/>
          <w:bCs/>
          <w:color w:val="000000"/>
          <w:kern w:val="28"/>
          <w:sz w:val="24"/>
          <w:szCs w:val="24"/>
          <w:lang w:eastAsia="it-IT"/>
          <w14:ligatures w14:val="standard"/>
          <w14:cntxtAlts/>
        </w:rPr>
        <w:t>“Il cammino del Concilio: da Sotto il Monte di Papa Giovanni XXIII a Concesio di Papa Montini, dentro una terra di santuari mariani”.</w:t>
      </w:r>
    </w:p>
    <w:p w14:paraId="227E4D32" w14:textId="77777777" w:rsidR="004D4F0E" w:rsidRPr="004D4F0E" w:rsidRDefault="004D4F0E" w:rsidP="004D4F0E">
      <w:pPr>
        <w:spacing w:after="0" w:line="240" w:lineRule="auto"/>
        <w:jc w:val="both"/>
        <w:rPr>
          <w:rFonts w:ascii="Verdana" w:eastAsia="Times New Roman" w:hAnsi="Verdana" w:cs="Times New Roman"/>
          <w:sz w:val="24"/>
          <w:szCs w:val="24"/>
          <w:lang w:eastAsia="it-IT"/>
        </w:rPr>
      </w:pPr>
      <w:r w:rsidRPr="004D4F0E">
        <w:rPr>
          <w:rFonts w:ascii="Verdana" w:eastAsia="Times New Roman" w:hAnsi="Verdana" w:cs="Times New Roman"/>
          <w:sz w:val="24"/>
          <w:szCs w:val="24"/>
          <w:lang w:eastAsia="it-IT"/>
        </w:rPr>
        <w:t xml:space="preserve">Lo stimolo è stato dato dal tema scelto dai due capoluoghi per il progetto </w:t>
      </w:r>
      <w:r w:rsidRPr="004D4F0E">
        <w:rPr>
          <w:rFonts w:ascii="Verdana" w:eastAsia="Calibri" w:hAnsi="Verdana" w:cs="ArialMT"/>
          <w:sz w:val="24"/>
          <w:szCs w:val="24"/>
          <w:lang w:eastAsia="it-IT"/>
        </w:rPr>
        <w:t>“Bergamo e Brescia Capitale Italiana della Cultura 2023”</w:t>
      </w:r>
      <w:r w:rsidRPr="004D4F0E">
        <w:rPr>
          <w:rFonts w:ascii="Verdana" w:eastAsia="Times New Roman" w:hAnsi="Verdana" w:cs="Times New Roman"/>
          <w:sz w:val="24"/>
          <w:szCs w:val="24"/>
          <w:lang w:eastAsia="it-IT"/>
        </w:rPr>
        <w:t xml:space="preserve">, cioè </w:t>
      </w:r>
      <w:r w:rsidRPr="004D4F0E">
        <w:rPr>
          <w:rFonts w:ascii="Verdana" w:eastAsia="Times New Roman" w:hAnsi="Verdana" w:cs="Times New Roman"/>
          <w:b/>
          <w:bCs/>
          <w:sz w:val="24"/>
          <w:szCs w:val="24"/>
          <w:lang w:eastAsia="it-IT"/>
        </w:rPr>
        <w:t>“Illuminare la città”</w:t>
      </w:r>
      <w:r w:rsidRPr="004D4F0E">
        <w:rPr>
          <w:rFonts w:ascii="Verdana" w:eastAsia="Times New Roman" w:hAnsi="Verdana" w:cs="Times New Roman"/>
          <w:sz w:val="24"/>
          <w:szCs w:val="24"/>
          <w:lang w:eastAsia="it-IT"/>
        </w:rPr>
        <w:t xml:space="preserve">. Bergamo e Brescia si sono candidate insieme, così come insieme sono state travolte dalla pandemia e hanno dovuto affrontare un periodo di enorme sofferenza: quindi, la luce come segno di speranza e volontà di ricominciare. Pertanto, l’EBM ha inserito come sottotitolo della guida/video la frase </w:t>
      </w:r>
      <w:r w:rsidRPr="004D4F0E">
        <w:rPr>
          <w:rFonts w:ascii="Verdana" w:eastAsia="Times New Roman" w:hAnsi="Verdana" w:cs="Times New Roman"/>
          <w:b/>
          <w:bCs/>
          <w:sz w:val="24"/>
          <w:szCs w:val="24"/>
          <w:lang w:eastAsia="it-IT"/>
        </w:rPr>
        <w:t>“Illuminare la speranza con la presenza”</w:t>
      </w:r>
      <w:r w:rsidRPr="004D4F0E">
        <w:rPr>
          <w:rFonts w:ascii="Verdana" w:eastAsia="Times New Roman" w:hAnsi="Verdana" w:cs="Times New Roman"/>
          <w:sz w:val="24"/>
          <w:szCs w:val="24"/>
          <w:lang w:eastAsia="it-IT"/>
        </w:rPr>
        <w:t xml:space="preserve">. Quale presenza? Quella di due Santi, uno bergamasco, San Giovanni XXIII, l’altro bresciano, San Paolo VI. Due papi che richiamano alla memoria collettiva il Concilio Ecumenico Vaticano Il, l'evento che ha rinnovato in modo profondo il volto della Chiesa, irrompendo come “rinascita dello Spirito” nella seconda metà del '900. Due papi fortemente legati da questo evento: fu promosso e inaugurato da Papa Roncalli I'l1 ottobre 1962 e terminato da Papa Montini I'8 dicembre 1965. Chiaro il rapporto fra il </w:t>
      </w:r>
      <w:r w:rsidRPr="004D4F0E">
        <w:rPr>
          <w:rFonts w:ascii="Verdana" w:eastAsia="Times New Roman" w:hAnsi="Verdana" w:cs="Times New Roman"/>
          <w:b/>
          <w:bCs/>
          <w:sz w:val="24"/>
          <w:szCs w:val="24"/>
          <w:lang w:eastAsia="it-IT"/>
        </w:rPr>
        <w:t>“Turismo di Ritorno”</w:t>
      </w:r>
      <w:r w:rsidRPr="004D4F0E">
        <w:rPr>
          <w:rFonts w:ascii="Verdana" w:eastAsia="Times New Roman" w:hAnsi="Verdana" w:cs="Times New Roman"/>
          <w:sz w:val="24"/>
          <w:szCs w:val="24"/>
          <w:lang w:eastAsia="it-IT"/>
        </w:rPr>
        <w:t xml:space="preserve"> e i papi Giovanni XXIII e Paolo VI: Sotto il Monte per il primo, e con esso i luoghi giovannei, Concesio per il secondo, e con esso i luoghi montiniani, sono le mete più amate dagli emigranti bergamaschi e bresciani. Soprattutto, le più “ricordate” nei Paesi di nuova emigrazione: non c’è famiglia BG e BS emigrata che non abbia in casa un’immagine di papa Giovanni XXIII o di papa Paolo VI. E sono anche le più frequentate nei loro rientri nei paesi d’origine: per i padri una visita devozionale nell’ambito del “turismo di ritorno”, per i figli e i nipoti l’occasione di scoprire il </w:t>
      </w:r>
      <w:r w:rsidRPr="004D4F0E">
        <w:rPr>
          <w:rFonts w:ascii="Verdana" w:eastAsia="Times New Roman" w:hAnsi="Verdana" w:cs="Times New Roman"/>
          <w:b/>
          <w:bCs/>
          <w:sz w:val="24"/>
          <w:szCs w:val="24"/>
          <w:lang w:eastAsia="it-IT"/>
        </w:rPr>
        <w:t>“Turismo delle Radici”</w:t>
      </w:r>
      <w:r w:rsidRPr="004D4F0E">
        <w:rPr>
          <w:rFonts w:ascii="Verdana" w:eastAsia="Times New Roman" w:hAnsi="Verdana" w:cs="Times New Roman"/>
          <w:sz w:val="24"/>
          <w:szCs w:val="24"/>
          <w:lang w:eastAsia="it-IT"/>
        </w:rPr>
        <w:t xml:space="preserve"> nei “luoghi della memoria e della fede” della tradizione religiosa vuoi bergamasca vuoi bresciana.  </w:t>
      </w:r>
    </w:p>
    <w:p w14:paraId="62643474" w14:textId="77777777" w:rsidR="004D4F0E" w:rsidRPr="004D4F0E" w:rsidRDefault="004D4F0E" w:rsidP="004D4F0E">
      <w:pPr>
        <w:spacing w:after="0" w:line="240" w:lineRule="auto"/>
        <w:jc w:val="both"/>
        <w:rPr>
          <w:rFonts w:ascii="Verdana" w:eastAsia="Times New Roman" w:hAnsi="Verdana" w:cs="Times New Roman"/>
          <w:b/>
          <w:bCs/>
          <w:sz w:val="24"/>
          <w:szCs w:val="24"/>
          <w:lang w:eastAsia="it-IT"/>
          <w14:ligatures w14:val="standard"/>
        </w:rPr>
      </w:pPr>
    </w:p>
    <w:p w14:paraId="393D364F" w14:textId="4AADEF9B" w:rsidR="004D4F0E" w:rsidRPr="004D4F0E" w:rsidRDefault="004D4F0E" w:rsidP="004D4F0E">
      <w:pPr>
        <w:pStyle w:val="Paragrafoelenco"/>
        <w:numPr>
          <w:ilvl w:val="0"/>
          <w:numId w:val="5"/>
        </w:num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Breve descrizione dell’iniziativa</w:t>
      </w:r>
      <w:r w:rsidRPr="004D4F0E">
        <w:rPr>
          <w:rFonts w:ascii="Verdana" w:eastAsia="Times New Roman" w:hAnsi="Verdana" w:cs="Calibri"/>
          <w:color w:val="000000"/>
          <w:kern w:val="28"/>
          <w:sz w:val="24"/>
          <w:szCs w:val="24"/>
          <w:lang w:eastAsia="it-IT"/>
          <w14:cntxtAlts/>
        </w:rPr>
        <w:t>:</w:t>
      </w:r>
    </w:p>
    <w:p w14:paraId="7C594B50" w14:textId="77777777"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p>
    <w:p w14:paraId="08AB3B5F"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r w:rsidRPr="004D4F0E">
        <w:rPr>
          <w:rFonts w:ascii="Verdana" w:eastAsia="Times New Roman" w:hAnsi="Verdana" w:cs="Calibri"/>
          <w:b/>
          <w:bCs/>
          <w:kern w:val="28"/>
          <w:sz w:val="24"/>
          <w:szCs w:val="24"/>
          <w:lang w:eastAsia="it-IT"/>
          <w14:ligatures w14:val="standard"/>
          <w14:cntxtAlts/>
        </w:rPr>
        <w:t>Un</w:t>
      </w:r>
      <w:r w:rsidRPr="004D4F0E">
        <w:rPr>
          <w:rFonts w:ascii="Verdana" w:eastAsia="Times New Roman" w:hAnsi="Verdana" w:cs="Calibri"/>
          <w:kern w:val="28"/>
          <w:sz w:val="24"/>
          <w:szCs w:val="24"/>
          <w:lang w:eastAsia="it-IT"/>
          <w14:ligatures w14:val="standard"/>
          <w14:cntxtAlts/>
        </w:rPr>
        <w:t xml:space="preserve"> </w:t>
      </w:r>
      <w:r w:rsidRPr="004D4F0E">
        <w:rPr>
          <w:rFonts w:ascii="Verdana" w:eastAsia="Times New Roman" w:hAnsi="Verdana" w:cs="Calibri"/>
          <w:b/>
          <w:bCs/>
          <w:kern w:val="28"/>
          <w:sz w:val="24"/>
          <w:szCs w:val="24"/>
          <w:lang w:eastAsia="it-IT"/>
          <w14:ligatures w14:val="standard"/>
          <w14:cntxtAlts/>
        </w:rPr>
        <w:t>itinerario di turismo religioso lungo i luoghi giovannei e montiniani, collegandoli in un “cammino” che da Sotto il Monte arriva a Concesio, creando continuità e inserendo santuari e “luoghi della memoria” fra i più frequentati dagli emigranti BG e BS</w:t>
      </w:r>
      <w:r w:rsidRPr="004D4F0E">
        <w:rPr>
          <w:rFonts w:ascii="Verdana" w:eastAsia="Times New Roman" w:hAnsi="Verdana" w:cs="Calibri"/>
          <w:kern w:val="28"/>
          <w:sz w:val="24"/>
          <w:szCs w:val="24"/>
          <w:lang w:eastAsia="it-IT"/>
          <w14:ligatures w14:val="standard"/>
          <w14:cntxtAlts/>
        </w:rPr>
        <w:t>.</w:t>
      </w:r>
    </w:p>
    <w:p w14:paraId="2C115001"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lastRenderedPageBreak/>
        <w:t>Il “Cammino del Concilio” è un progetto di grande valenza religiosa, culturale, artistica e turistica che nasce con l'obiettivo di realizzare un percorso che, attraverso la Bergamasca e la Bresciana e toccando alcuni luoghi significativi di culto mariano delle province di Bergamo e Brescia, colleghi due aree di grande religiosità e devozione, dove hanno vissuto due papi particolarmente cari agli emigranti di queste terre.</w:t>
      </w:r>
    </w:p>
    <w:p w14:paraId="2F36FB73"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b/>
          <w:bCs/>
          <w:kern w:val="28"/>
          <w:sz w:val="24"/>
          <w:szCs w:val="24"/>
          <w:lang w:eastAsia="it-IT"/>
          <w14:ligatures w14:val="standard"/>
          <w14:cntxtAlts/>
        </w:rPr>
        <w:t>L’itinerario prevede</w:t>
      </w:r>
      <w:r w:rsidRPr="004D4F0E">
        <w:rPr>
          <w:rFonts w:ascii="Verdana" w:eastAsia="Times New Roman" w:hAnsi="Verdana" w:cs="Times New Roman"/>
          <w:kern w:val="28"/>
          <w:sz w:val="24"/>
          <w:szCs w:val="24"/>
          <w:lang w:eastAsia="it-IT"/>
          <w14:ligatures w14:val="standard"/>
          <w14:cntxtAlts/>
        </w:rPr>
        <w:t> </w:t>
      </w:r>
      <w:r w:rsidRPr="004D4F0E">
        <w:rPr>
          <w:rFonts w:ascii="Verdana" w:eastAsia="Times New Roman" w:hAnsi="Verdana" w:cs="Times New Roman"/>
          <w:b/>
          <w:bCs/>
          <w:kern w:val="28"/>
          <w:sz w:val="24"/>
          <w:szCs w:val="24"/>
          <w:lang w:eastAsia="it-IT"/>
          <w14:ligatures w14:val="standard"/>
          <w14:cntxtAlts/>
        </w:rPr>
        <w:t>due percorrenze</w:t>
      </w:r>
      <w:r w:rsidRPr="004D4F0E">
        <w:rPr>
          <w:rFonts w:ascii="Verdana" w:eastAsia="Times New Roman" w:hAnsi="Verdana" w:cs="Times New Roman"/>
          <w:kern w:val="28"/>
          <w:sz w:val="24"/>
          <w:szCs w:val="24"/>
          <w:lang w:eastAsia="it-IT"/>
          <w14:ligatures w14:val="standard"/>
          <w14:cntxtAlts/>
        </w:rPr>
        <w:t xml:space="preserve">, </w:t>
      </w:r>
      <w:r w:rsidRPr="004D4F0E">
        <w:rPr>
          <w:rFonts w:ascii="Verdana" w:eastAsia="Times New Roman" w:hAnsi="Verdana" w:cs="Times New Roman"/>
          <w:b/>
          <w:bCs/>
          <w:kern w:val="28"/>
          <w:sz w:val="24"/>
          <w:szCs w:val="24"/>
          <w:lang w:eastAsia="it-IT"/>
          <w14:ligatures w14:val="standard"/>
          <w14:cntxtAlts/>
        </w:rPr>
        <w:t>la prima “occidentale” in territorio bergamasco, la seconda “orientale” in territorio bresciano</w:t>
      </w:r>
      <w:r w:rsidRPr="004D4F0E">
        <w:rPr>
          <w:rFonts w:ascii="Verdana" w:eastAsia="Times New Roman" w:hAnsi="Verdana" w:cs="Times New Roman"/>
          <w:kern w:val="28"/>
          <w:sz w:val="24"/>
          <w:szCs w:val="24"/>
          <w:lang w:eastAsia="it-IT"/>
          <w14:ligatures w14:val="standard"/>
          <w14:cntxtAlts/>
        </w:rPr>
        <w:t xml:space="preserve">, senza soluzione di continuità, ma ugualmente distinte. Chi percorre il “Cammino del Concilio” avrà così la possibilità di incontrare e conoscere i luoghi dove i due papi hanno vissuto durante l’infanzia, trascorso le loro vacanze, e verso i quali i due papi erano molto devoti, all’interno di un quadro territoriale, dalle valli prealpine alla bassa pianura delle due province, ricco di alte testimonianze del culto mariano. </w:t>
      </w:r>
    </w:p>
    <w:p w14:paraId="6B593062"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57A215FD" w14:textId="23D70AEB" w:rsidR="004D4F0E" w:rsidRPr="004D4F0E" w:rsidRDefault="004D4F0E" w:rsidP="004D4F0E">
      <w:pPr>
        <w:pStyle w:val="Paragrafoelenco"/>
        <w:numPr>
          <w:ilvl w:val="0"/>
          <w:numId w:val="5"/>
        </w:numPr>
        <w:spacing w:after="0" w:line="240" w:lineRule="auto"/>
        <w:jc w:val="both"/>
        <w:rPr>
          <w:rFonts w:ascii="Verdana" w:eastAsia="Times New Roman" w:hAnsi="Verdana" w:cs="Calibri"/>
          <w:kern w:val="28"/>
          <w:sz w:val="24"/>
          <w:szCs w:val="24"/>
          <w:lang w:eastAsia="it-IT"/>
          <w14:ligatures w14:val="standard"/>
          <w14:cntxtAlts/>
        </w:rPr>
      </w:pPr>
      <w:r w:rsidRPr="004D4F0E">
        <w:rPr>
          <w:rFonts w:ascii="Verdana" w:eastAsia="Times New Roman" w:hAnsi="Verdana" w:cs="Calibri"/>
          <w:kern w:val="28"/>
          <w:sz w:val="24"/>
          <w:szCs w:val="24"/>
          <w:lang w:eastAsia="it-IT"/>
          <w14:ligatures w14:val="standard"/>
          <w14:cntxtAlts/>
        </w:rPr>
        <w:t>Località coinvolte:</w:t>
      </w:r>
    </w:p>
    <w:p w14:paraId="00326474"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28446BF1"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r w:rsidRPr="004D4F0E">
        <w:rPr>
          <w:rFonts w:ascii="Verdana" w:eastAsia="Times New Roman" w:hAnsi="Verdana" w:cs="Calibri"/>
          <w:b/>
          <w:bCs/>
          <w:kern w:val="28"/>
          <w:sz w:val="24"/>
          <w:szCs w:val="24"/>
          <w:lang w:eastAsia="it-IT"/>
          <w14:ligatures w14:val="standard"/>
          <w14:cntxtAlts/>
        </w:rPr>
        <w:t>LUOGHI GIOVANNEI</w:t>
      </w:r>
      <w:r w:rsidRPr="004D4F0E">
        <w:rPr>
          <w:rFonts w:ascii="Verdana" w:eastAsia="Times New Roman" w:hAnsi="Verdana" w:cs="Calibri"/>
          <w:kern w:val="28"/>
          <w:sz w:val="24"/>
          <w:szCs w:val="24"/>
          <w:lang w:eastAsia="it-IT"/>
          <w14:ligatures w14:val="standard"/>
          <w14:cntxtAlts/>
        </w:rPr>
        <w:t xml:space="preserve">: </w:t>
      </w:r>
    </w:p>
    <w:p w14:paraId="63EDC010"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cntxtAlts/>
        </w:rPr>
      </w:pPr>
      <w:r w:rsidRPr="004D4F0E">
        <w:rPr>
          <w:rFonts w:ascii="Verdana" w:eastAsia="Times New Roman" w:hAnsi="Verdana" w:cs="Calibri"/>
          <w:kern w:val="28"/>
          <w:sz w:val="24"/>
          <w:szCs w:val="24"/>
          <w:lang w:eastAsia="it-IT"/>
          <w14:cntxtAlts/>
        </w:rPr>
        <w:t>Isola Bergamasca, Sotto il Monte, Carvico, Cisano Bergamasco, Celana di Caprino Bergamasco, Bergamo, Pontida, Calusco d’Adda, Imbersago, Sant’Omobono.</w:t>
      </w:r>
    </w:p>
    <w:p w14:paraId="32EE00ED"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cntxtAlts/>
        </w:rPr>
      </w:pPr>
    </w:p>
    <w:p w14:paraId="6FA65924"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cntxtAlts/>
        </w:rPr>
      </w:pPr>
      <w:r w:rsidRPr="004D4F0E">
        <w:rPr>
          <w:rFonts w:ascii="Verdana" w:eastAsia="Times New Roman" w:hAnsi="Verdana" w:cs="Calibri"/>
          <w:b/>
          <w:bCs/>
          <w:kern w:val="28"/>
          <w:sz w:val="24"/>
          <w:szCs w:val="24"/>
          <w:lang w:eastAsia="it-IT"/>
          <w14:cntxtAlts/>
        </w:rPr>
        <w:t>LUOGHI MONTINIANI</w:t>
      </w:r>
      <w:r w:rsidRPr="004D4F0E">
        <w:rPr>
          <w:rFonts w:ascii="Verdana" w:eastAsia="Times New Roman" w:hAnsi="Verdana" w:cs="Calibri"/>
          <w:kern w:val="28"/>
          <w:sz w:val="24"/>
          <w:szCs w:val="24"/>
          <w:lang w:eastAsia="it-IT"/>
          <w14:cntxtAlts/>
        </w:rPr>
        <w:t>:</w:t>
      </w:r>
    </w:p>
    <w:p w14:paraId="5BB69A23"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cntxtAlts/>
        </w:rPr>
      </w:pPr>
      <w:r w:rsidRPr="004D4F0E">
        <w:rPr>
          <w:rFonts w:ascii="Verdana" w:eastAsia="Times New Roman" w:hAnsi="Verdana" w:cs="Calibri"/>
          <w:kern w:val="28"/>
          <w:sz w:val="24"/>
          <w:szCs w:val="24"/>
          <w:lang w:eastAsia="it-IT"/>
          <w14:cntxtAlts/>
        </w:rPr>
        <w:t xml:space="preserve">Val Trompia, Concesio, Brescia, Bovezzo, Verolavecchia, Gussago, Collebeato, Monte Guglielmo, Cellatica.  </w:t>
      </w:r>
    </w:p>
    <w:p w14:paraId="07440576"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cntxtAlts/>
        </w:rPr>
      </w:pPr>
    </w:p>
    <w:p w14:paraId="5792440D" w14:textId="77777777" w:rsidR="004D4F0E" w:rsidRPr="004D4F0E" w:rsidRDefault="004D4F0E" w:rsidP="004D4F0E">
      <w:pPr>
        <w:spacing w:after="0" w:line="240" w:lineRule="auto"/>
        <w:jc w:val="both"/>
        <w:rPr>
          <w:rFonts w:ascii="Verdana" w:eastAsia="Times New Roman" w:hAnsi="Verdana" w:cs="Times New Roman"/>
          <w:b/>
          <w:bCs/>
          <w:kern w:val="28"/>
          <w:sz w:val="24"/>
          <w:szCs w:val="24"/>
          <w:lang w:eastAsia="it-IT"/>
          <w14:ligatures w14:val="standard"/>
          <w14:cntxtAlts/>
        </w:rPr>
      </w:pPr>
      <w:r w:rsidRPr="004D4F0E">
        <w:rPr>
          <w:rFonts w:ascii="Verdana" w:eastAsia="Times New Roman" w:hAnsi="Verdana" w:cs="Times New Roman"/>
          <w:b/>
          <w:bCs/>
          <w:kern w:val="28"/>
          <w:sz w:val="24"/>
          <w:szCs w:val="24"/>
          <w:lang w:eastAsia="it-IT"/>
          <w14:ligatures w14:val="standard"/>
          <w14:cntxtAlts/>
        </w:rPr>
        <w:t>Le tappe BG del “Cammino del Concilio”: la “Via Occidentale”</w:t>
      </w:r>
    </w:p>
    <w:p w14:paraId="21498BCE"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 xml:space="preserve">1. Sotto il Monte (Ca’ </w:t>
      </w:r>
      <w:proofErr w:type="spellStart"/>
      <w:r w:rsidRPr="004D4F0E">
        <w:rPr>
          <w:rFonts w:ascii="Verdana" w:eastAsia="Times New Roman" w:hAnsi="Verdana" w:cs="Times New Roman"/>
          <w:kern w:val="28"/>
          <w:sz w:val="24"/>
          <w:szCs w:val="24"/>
          <w:lang w:eastAsia="it-IT"/>
          <w14:ligatures w14:val="standard"/>
          <w14:cntxtAlts/>
        </w:rPr>
        <w:t>Maitino</w:t>
      </w:r>
      <w:proofErr w:type="spellEnd"/>
      <w:r w:rsidRPr="004D4F0E">
        <w:rPr>
          <w:rFonts w:ascii="Verdana" w:eastAsia="Times New Roman" w:hAnsi="Verdana" w:cs="Times New Roman"/>
          <w:kern w:val="28"/>
          <w:sz w:val="24"/>
          <w:szCs w:val="24"/>
          <w:lang w:eastAsia="it-IT"/>
          <w14:ligatures w14:val="standard"/>
          <w14:cntxtAlts/>
        </w:rPr>
        <w:t xml:space="preserve"> – Chiesa di </w:t>
      </w:r>
      <w:proofErr w:type="spellStart"/>
      <w:proofErr w:type="gramStart"/>
      <w:r w:rsidRPr="004D4F0E">
        <w:rPr>
          <w:rFonts w:ascii="Verdana" w:eastAsia="Times New Roman" w:hAnsi="Verdana" w:cs="Times New Roman"/>
          <w:kern w:val="28"/>
          <w:sz w:val="24"/>
          <w:szCs w:val="24"/>
          <w:lang w:eastAsia="it-IT"/>
          <w14:ligatures w14:val="standard"/>
          <w14:cntxtAlts/>
        </w:rPr>
        <w:t>S.Maria</w:t>
      </w:r>
      <w:proofErr w:type="spellEnd"/>
      <w:proofErr w:type="gramEnd"/>
      <w:r w:rsidRPr="004D4F0E">
        <w:rPr>
          <w:rFonts w:ascii="Verdana" w:eastAsia="Times New Roman" w:hAnsi="Verdana" w:cs="Times New Roman"/>
          <w:kern w:val="28"/>
          <w:sz w:val="24"/>
          <w:szCs w:val="24"/>
          <w:lang w:eastAsia="it-IT"/>
          <w14:ligatures w14:val="standard"/>
          <w14:cntxtAlts/>
        </w:rPr>
        <w:t xml:space="preserve"> in </w:t>
      </w:r>
      <w:proofErr w:type="spellStart"/>
      <w:r w:rsidRPr="004D4F0E">
        <w:rPr>
          <w:rFonts w:ascii="Verdana" w:eastAsia="Times New Roman" w:hAnsi="Verdana" w:cs="Times New Roman"/>
          <w:kern w:val="28"/>
          <w:sz w:val="24"/>
          <w:szCs w:val="24"/>
          <w:lang w:eastAsia="it-IT"/>
          <w14:ligatures w14:val="standard"/>
          <w14:cntxtAlts/>
        </w:rPr>
        <w:t>Brusicco</w:t>
      </w:r>
      <w:proofErr w:type="spellEnd"/>
      <w:r w:rsidRPr="004D4F0E">
        <w:rPr>
          <w:rFonts w:ascii="Verdana" w:eastAsia="Times New Roman" w:hAnsi="Verdana" w:cs="Times New Roman"/>
          <w:kern w:val="28"/>
          <w:sz w:val="24"/>
          <w:szCs w:val="24"/>
          <w:lang w:eastAsia="it-IT"/>
          <w14:ligatures w14:val="standard"/>
          <w14:cntxtAlts/>
        </w:rPr>
        <w:t xml:space="preserve"> – Casa natale – Seminario PIME – santuario San Giovanni XXIII – chiesa parrocchiale di San Giovanni Battista e Cappella della Pace – cripta Obbedienza e Pace – santuario Madonna delle </w:t>
      </w:r>
      <w:proofErr w:type="spellStart"/>
      <w:r w:rsidRPr="004D4F0E">
        <w:rPr>
          <w:rFonts w:ascii="Verdana" w:eastAsia="Times New Roman" w:hAnsi="Verdana" w:cs="Times New Roman"/>
          <w:kern w:val="28"/>
          <w:sz w:val="24"/>
          <w:szCs w:val="24"/>
          <w:lang w:eastAsia="it-IT"/>
          <w14:ligatures w14:val="standard"/>
          <w14:cntxtAlts/>
        </w:rPr>
        <w:t>Caneve</w:t>
      </w:r>
      <w:proofErr w:type="spellEnd"/>
      <w:r w:rsidRPr="004D4F0E">
        <w:rPr>
          <w:rFonts w:ascii="Verdana" w:eastAsia="Times New Roman" w:hAnsi="Verdana" w:cs="Times New Roman"/>
          <w:kern w:val="28"/>
          <w:sz w:val="24"/>
          <w:szCs w:val="24"/>
          <w:lang w:eastAsia="it-IT"/>
          <w14:ligatures w14:val="standard"/>
          <w14:cntxtAlts/>
        </w:rPr>
        <w:t xml:space="preserve"> – Torre di San Giovanni) </w:t>
      </w:r>
    </w:p>
    <w:p w14:paraId="1D851296"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2. Sotto il Monte – San Gregorio di Cisano Bergamasco (Pontida – Carvico - Ca’ de Rizzi – Pontida – Collegio Celana – San Gregorio)</w:t>
      </w:r>
    </w:p>
    <w:p w14:paraId="1526D98A"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3. Bergamo (Seminario vescovile – basilica di Santa Maria Maggiore – ex-Casa dello Studente – Biblioteca Civica “Angelo Mai” – cattedrale di Sant’Alessandro (Duomo) – cappella San Giovanni XXIII – piazza Duomo)</w:t>
      </w:r>
    </w:p>
    <w:p w14:paraId="0E743CD5"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4. Sotto il Monte – Imbersago (Val San Martino - Villa d’Adda – traghetto di Leonardo – Imbersago - santuario della Madonna del Bosco)</w:t>
      </w:r>
    </w:p>
    <w:p w14:paraId="1C4E659D"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5. Sotto il Monte – Sant’Omobono Terme (santuario della Cornabusa)</w:t>
      </w:r>
    </w:p>
    <w:p w14:paraId="069CEE49"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 xml:space="preserve">6. Sotto il Monte – Calusco d’Adda (chiesa di </w:t>
      </w:r>
      <w:proofErr w:type="spellStart"/>
      <w:proofErr w:type="gramStart"/>
      <w:r w:rsidRPr="004D4F0E">
        <w:rPr>
          <w:rFonts w:ascii="Verdana" w:eastAsia="Times New Roman" w:hAnsi="Verdana" w:cs="Times New Roman"/>
          <w:kern w:val="28"/>
          <w:sz w:val="24"/>
          <w:szCs w:val="24"/>
          <w:lang w:eastAsia="it-IT"/>
          <w14:ligatures w14:val="standard"/>
          <w14:cntxtAlts/>
        </w:rPr>
        <w:t>S.Maria</w:t>
      </w:r>
      <w:proofErr w:type="spellEnd"/>
      <w:proofErr w:type="gramEnd"/>
      <w:r w:rsidRPr="004D4F0E">
        <w:rPr>
          <w:rFonts w:ascii="Verdana" w:eastAsia="Times New Roman" w:hAnsi="Verdana" w:cs="Times New Roman"/>
          <w:kern w:val="28"/>
          <w:sz w:val="24"/>
          <w:szCs w:val="24"/>
          <w:lang w:eastAsia="it-IT"/>
          <w14:ligatures w14:val="standard"/>
          <w14:cntxtAlts/>
        </w:rPr>
        <w:t xml:space="preserve"> Assunta di Baccanello  - convento francescano)</w:t>
      </w:r>
    </w:p>
    <w:p w14:paraId="4D6E2D7A"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 xml:space="preserve">7. Via Giovannea (Fontanella di Sotto il Monte – chiesa di San Biagio di Caprino </w:t>
      </w:r>
      <w:proofErr w:type="spellStart"/>
      <w:r w:rsidRPr="004D4F0E">
        <w:rPr>
          <w:rFonts w:ascii="Verdana" w:eastAsia="Times New Roman" w:hAnsi="Verdana" w:cs="Times New Roman"/>
          <w:kern w:val="28"/>
          <w:sz w:val="24"/>
          <w:szCs w:val="24"/>
          <w:lang w:eastAsia="it-IT"/>
          <w14:ligatures w14:val="standard"/>
          <w14:cntxtAlts/>
        </w:rPr>
        <w:t>Bg</w:t>
      </w:r>
      <w:proofErr w:type="spellEnd"/>
      <w:r w:rsidRPr="004D4F0E">
        <w:rPr>
          <w:rFonts w:ascii="Verdana" w:eastAsia="Times New Roman" w:hAnsi="Verdana" w:cs="Times New Roman"/>
          <w:kern w:val="28"/>
          <w:sz w:val="24"/>
          <w:szCs w:val="24"/>
          <w:lang w:eastAsia="it-IT"/>
          <w14:ligatures w14:val="standard"/>
          <w14:cntxtAlts/>
        </w:rPr>
        <w:t xml:space="preserve"> – chiesa di </w:t>
      </w:r>
      <w:proofErr w:type="spellStart"/>
      <w:proofErr w:type="gramStart"/>
      <w:r w:rsidRPr="004D4F0E">
        <w:rPr>
          <w:rFonts w:ascii="Verdana" w:eastAsia="Times New Roman" w:hAnsi="Verdana" w:cs="Times New Roman"/>
          <w:kern w:val="28"/>
          <w:sz w:val="24"/>
          <w:szCs w:val="24"/>
          <w:lang w:eastAsia="it-IT"/>
          <w14:ligatures w14:val="standard"/>
          <w14:cntxtAlts/>
        </w:rPr>
        <w:t>S.Maria</w:t>
      </w:r>
      <w:proofErr w:type="spellEnd"/>
      <w:proofErr w:type="gramEnd"/>
      <w:r w:rsidRPr="004D4F0E">
        <w:rPr>
          <w:rFonts w:ascii="Verdana" w:eastAsia="Times New Roman" w:hAnsi="Verdana" w:cs="Times New Roman"/>
          <w:kern w:val="28"/>
          <w:sz w:val="24"/>
          <w:szCs w:val="24"/>
          <w:lang w:eastAsia="it-IT"/>
          <w14:ligatures w14:val="standard"/>
          <w14:cntxtAlts/>
        </w:rPr>
        <w:t xml:space="preserve"> ad Nives di Opreno di Caprino </w:t>
      </w:r>
      <w:proofErr w:type="spellStart"/>
      <w:r w:rsidRPr="004D4F0E">
        <w:rPr>
          <w:rFonts w:ascii="Verdana" w:eastAsia="Times New Roman" w:hAnsi="Verdana" w:cs="Times New Roman"/>
          <w:kern w:val="28"/>
          <w:sz w:val="24"/>
          <w:szCs w:val="24"/>
          <w:lang w:eastAsia="it-IT"/>
          <w14:ligatures w14:val="standard"/>
          <w14:cntxtAlts/>
        </w:rPr>
        <w:t>Bg</w:t>
      </w:r>
      <w:proofErr w:type="spellEnd"/>
      <w:r w:rsidRPr="004D4F0E">
        <w:rPr>
          <w:rFonts w:ascii="Verdana" w:eastAsia="Times New Roman" w:hAnsi="Verdana" w:cs="Times New Roman"/>
          <w:kern w:val="28"/>
          <w:sz w:val="24"/>
          <w:szCs w:val="24"/>
          <w:lang w:eastAsia="it-IT"/>
          <w14:ligatures w14:val="standard"/>
          <w14:cntxtAlts/>
        </w:rPr>
        <w:t xml:space="preserve"> – chiesa di San Zenone di Cisano </w:t>
      </w:r>
      <w:proofErr w:type="spellStart"/>
      <w:r w:rsidRPr="004D4F0E">
        <w:rPr>
          <w:rFonts w:ascii="Verdana" w:eastAsia="Times New Roman" w:hAnsi="Verdana" w:cs="Times New Roman"/>
          <w:kern w:val="28"/>
          <w:sz w:val="24"/>
          <w:szCs w:val="24"/>
          <w:lang w:eastAsia="it-IT"/>
          <w14:ligatures w14:val="standard"/>
          <w14:cntxtAlts/>
        </w:rPr>
        <w:t>Bg</w:t>
      </w:r>
      <w:proofErr w:type="spellEnd"/>
      <w:r w:rsidRPr="004D4F0E">
        <w:rPr>
          <w:rFonts w:ascii="Verdana" w:eastAsia="Times New Roman" w:hAnsi="Verdana" w:cs="Times New Roman"/>
          <w:kern w:val="28"/>
          <w:sz w:val="24"/>
          <w:szCs w:val="24"/>
          <w:lang w:eastAsia="it-IT"/>
          <w14:ligatures w14:val="standard"/>
          <w14:cntxtAlts/>
        </w:rPr>
        <w:t xml:space="preserve"> – chiesa di San Defendente di </w:t>
      </w:r>
      <w:proofErr w:type="spellStart"/>
      <w:r w:rsidRPr="004D4F0E">
        <w:rPr>
          <w:rFonts w:ascii="Verdana" w:eastAsia="Times New Roman" w:hAnsi="Verdana" w:cs="Times New Roman"/>
          <w:kern w:val="28"/>
          <w:sz w:val="24"/>
          <w:szCs w:val="24"/>
          <w:lang w:eastAsia="it-IT"/>
          <w14:ligatures w14:val="standard"/>
          <w14:cntxtAlts/>
        </w:rPr>
        <w:t>Favirano</w:t>
      </w:r>
      <w:proofErr w:type="spellEnd"/>
      <w:r w:rsidRPr="004D4F0E">
        <w:rPr>
          <w:rFonts w:ascii="Verdana" w:eastAsia="Times New Roman" w:hAnsi="Verdana" w:cs="Times New Roman"/>
          <w:kern w:val="28"/>
          <w:sz w:val="24"/>
          <w:szCs w:val="24"/>
          <w:lang w:eastAsia="it-IT"/>
          <w14:ligatures w14:val="standard"/>
          <w14:cntxtAlts/>
        </w:rPr>
        <w:t xml:space="preserve"> di Torre de’ Busi – chiesa di San Michele di Torre de’ Busi)</w:t>
      </w:r>
    </w:p>
    <w:p w14:paraId="16D37BB0"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p>
    <w:p w14:paraId="4A3CC4A9" w14:textId="77777777" w:rsidR="004D4F0E" w:rsidRPr="004D4F0E" w:rsidRDefault="004D4F0E" w:rsidP="004D4F0E">
      <w:pPr>
        <w:spacing w:after="0" w:line="240" w:lineRule="auto"/>
        <w:jc w:val="both"/>
        <w:rPr>
          <w:rFonts w:ascii="Verdana" w:eastAsia="Times New Roman" w:hAnsi="Verdana" w:cs="Times New Roman"/>
          <w:b/>
          <w:bCs/>
          <w:kern w:val="28"/>
          <w:sz w:val="24"/>
          <w:szCs w:val="24"/>
          <w:lang w:eastAsia="it-IT"/>
          <w14:ligatures w14:val="standard"/>
          <w14:cntxtAlts/>
        </w:rPr>
      </w:pPr>
      <w:r w:rsidRPr="004D4F0E">
        <w:rPr>
          <w:rFonts w:ascii="Verdana" w:eastAsia="Times New Roman" w:hAnsi="Verdana" w:cs="Times New Roman"/>
          <w:b/>
          <w:bCs/>
          <w:kern w:val="28"/>
          <w:sz w:val="24"/>
          <w:szCs w:val="24"/>
          <w:lang w:eastAsia="it-IT"/>
          <w14:ligatures w14:val="standard"/>
          <w14:cntxtAlts/>
        </w:rPr>
        <w:t>Le tappe BS del “Cammino del Concilio”: la “Via Orientale”</w:t>
      </w:r>
    </w:p>
    <w:p w14:paraId="18516A4D"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lastRenderedPageBreak/>
        <w:t xml:space="preserve">1. Concesio (casa natale – chiesa parrocchiale di </w:t>
      </w:r>
      <w:proofErr w:type="spellStart"/>
      <w:proofErr w:type="gramStart"/>
      <w:r w:rsidRPr="004D4F0E">
        <w:rPr>
          <w:rFonts w:ascii="Verdana" w:eastAsia="Times New Roman" w:hAnsi="Verdana" w:cs="Times New Roman"/>
          <w:kern w:val="28"/>
          <w:sz w:val="24"/>
          <w:szCs w:val="24"/>
          <w:lang w:eastAsia="it-IT"/>
          <w14:ligatures w14:val="standard"/>
          <w14:cntxtAlts/>
        </w:rPr>
        <w:t>S.Antonino</w:t>
      </w:r>
      <w:proofErr w:type="spellEnd"/>
      <w:proofErr w:type="gramEnd"/>
      <w:r w:rsidRPr="004D4F0E">
        <w:rPr>
          <w:rFonts w:ascii="Verdana" w:eastAsia="Times New Roman" w:hAnsi="Verdana" w:cs="Times New Roman"/>
          <w:kern w:val="28"/>
          <w:sz w:val="24"/>
          <w:szCs w:val="24"/>
          <w:lang w:eastAsia="it-IT"/>
          <w14:ligatures w14:val="standard"/>
          <w14:cntxtAlts/>
        </w:rPr>
        <w:t xml:space="preserve"> – fonte battesimale – cappella Paolo VI – museo Associazione Arte e Spiritualità (collezione Paolo VI)</w:t>
      </w:r>
    </w:p>
    <w:p w14:paraId="0667DCD3"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 xml:space="preserve">2. Brescia (via delle Grazie – santuario di Santa Maria delle Grazie – cattedrale) </w:t>
      </w:r>
    </w:p>
    <w:p w14:paraId="598F3DC1"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3. Val Trompia, Sebino e Val Camonica (Concesio – Bovezzo, luogo di vacanze – Monte Guglielmo, monumento del Redentore – Bienno, esercizi spirituali all’eremo dei Santi Pietro e Paolo, Ponte di Legno, luogo di vacanze)</w:t>
      </w:r>
    </w:p>
    <w:p w14:paraId="6740EA4E"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 xml:space="preserve">4. Franciacorta (Rodengo Saiano, abbazia benedettina </w:t>
      </w:r>
      <w:proofErr w:type="spellStart"/>
      <w:r w:rsidRPr="004D4F0E">
        <w:rPr>
          <w:rFonts w:ascii="Verdana" w:eastAsia="Times New Roman" w:hAnsi="Verdana" w:cs="Times New Roman"/>
          <w:kern w:val="28"/>
          <w:sz w:val="24"/>
          <w:szCs w:val="24"/>
          <w:lang w:eastAsia="it-IT"/>
          <w14:ligatures w14:val="standard"/>
          <w14:cntxtAlts/>
        </w:rPr>
        <w:t>olivetana</w:t>
      </w:r>
      <w:proofErr w:type="spellEnd"/>
      <w:r w:rsidRPr="004D4F0E">
        <w:rPr>
          <w:rFonts w:ascii="Verdana" w:eastAsia="Times New Roman" w:hAnsi="Verdana" w:cs="Times New Roman"/>
          <w:kern w:val="28"/>
          <w:sz w:val="24"/>
          <w:szCs w:val="24"/>
          <w:lang w:eastAsia="it-IT"/>
          <w14:ligatures w14:val="standard"/>
          <w14:cntxtAlts/>
        </w:rPr>
        <w:t xml:space="preserve"> San Nicola: il papa volle che i monaci vi tornassero) </w:t>
      </w:r>
    </w:p>
    <w:p w14:paraId="4069A055"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5. Bassa Bresciana (Chiari, vacanze al convento benedettino di San Bernardino – esame di quinta ginnasio al Regio Ginnasio; Verolavecchia, paese natale della madre Giuditta Alghisi)</w:t>
      </w:r>
    </w:p>
    <w:p w14:paraId="2F38A93B"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r w:rsidRPr="004D4F0E">
        <w:rPr>
          <w:rFonts w:ascii="Verdana" w:eastAsia="Times New Roman" w:hAnsi="Verdana" w:cs="Times New Roman"/>
          <w:kern w:val="28"/>
          <w:sz w:val="24"/>
          <w:szCs w:val="24"/>
          <w:lang w:eastAsia="it-IT"/>
          <w14:ligatures w14:val="standard"/>
          <w14:cntxtAlts/>
        </w:rPr>
        <w:t xml:space="preserve">6. Colline bresciane (Collebeato, santuario della </w:t>
      </w:r>
      <w:proofErr w:type="spellStart"/>
      <w:r w:rsidRPr="004D4F0E">
        <w:rPr>
          <w:rFonts w:ascii="Verdana" w:eastAsia="Times New Roman" w:hAnsi="Verdana" w:cs="Times New Roman"/>
          <w:kern w:val="28"/>
          <w:sz w:val="24"/>
          <w:szCs w:val="24"/>
          <w:lang w:eastAsia="it-IT"/>
          <w14:ligatures w14:val="standard"/>
          <w14:cntxtAlts/>
        </w:rPr>
        <w:t>Calvarola</w:t>
      </w:r>
      <w:proofErr w:type="spellEnd"/>
      <w:r w:rsidRPr="004D4F0E">
        <w:rPr>
          <w:rFonts w:ascii="Verdana" w:eastAsia="Times New Roman" w:hAnsi="Verdana" w:cs="Times New Roman"/>
          <w:kern w:val="28"/>
          <w:sz w:val="24"/>
          <w:szCs w:val="24"/>
          <w:lang w:eastAsia="it-IT"/>
          <w14:ligatures w14:val="standard"/>
          <w14:cntxtAlts/>
        </w:rPr>
        <w:t xml:space="preserve">; Cellatica (santuario della Madonna della Stella; Gussago, eremo di San Bernardo, detto Camaldoli; Nuvolera (paese della balia e culla)  </w:t>
      </w:r>
    </w:p>
    <w:p w14:paraId="2BC119CC" w14:textId="77777777" w:rsidR="004D4F0E" w:rsidRPr="004D4F0E" w:rsidRDefault="004D4F0E" w:rsidP="004D4F0E">
      <w:pPr>
        <w:spacing w:after="0" w:line="240" w:lineRule="auto"/>
        <w:jc w:val="both"/>
        <w:rPr>
          <w:rFonts w:ascii="Verdana" w:eastAsia="Times New Roman" w:hAnsi="Verdana" w:cs="Times New Roman"/>
          <w:kern w:val="28"/>
          <w:sz w:val="24"/>
          <w:szCs w:val="24"/>
          <w:lang w:eastAsia="it-IT"/>
          <w14:ligatures w14:val="standard"/>
          <w14:cntxtAlts/>
        </w:rPr>
      </w:pPr>
    </w:p>
    <w:p w14:paraId="7114A685"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404537F3" w14:textId="00F307C9" w:rsidR="004D4F0E" w:rsidRPr="004D4F0E" w:rsidRDefault="004D4F0E" w:rsidP="004D4F0E">
      <w:pPr>
        <w:pStyle w:val="Paragrafoelenco"/>
        <w:numPr>
          <w:ilvl w:val="0"/>
          <w:numId w:val="5"/>
        </w:num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 </w:t>
      </w:r>
      <w:r w:rsidRPr="004D4F0E">
        <w:rPr>
          <w:rFonts w:ascii="Verdana" w:eastAsia="Times New Roman" w:hAnsi="Verdana" w:cs="Calibri"/>
          <w:b/>
          <w:bCs/>
          <w:color w:val="000000"/>
          <w:kern w:val="28"/>
          <w:sz w:val="24"/>
          <w:szCs w:val="24"/>
          <w:lang w:eastAsia="it-IT"/>
          <w14:cntxtAlts/>
        </w:rPr>
        <w:t>Modalità di realizzazione</w:t>
      </w:r>
      <w:r w:rsidRPr="004D4F0E">
        <w:rPr>
          <w:rFonts w:ascii="Verdana" w:eastAsia="Times New Roman" w:hAnsi="Verdana" w:cs="Calibri"/>
          <w:color w:val="000000"/>
          <w:kern w:val="28"/>
          <w:sz w:val="24"/>
          <w:szCs w:val="24"/>
          <w:lang w:eastAsia="it-IT"/>
          <w14:cntxtAlts/>
        </w:rPr>
        <w:t>:</w:t>
      </w:r>
    </w:p>
    <w:p w14:paraId="3A803407"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6358C6B5"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per il “Cammino del Concilio”</w:t>
      </w:r>
      <w:r w:rsidRPr="004D4F0E">
        <w:rPr>
          <w:rFonts w:ascii="Verdana" w:eastAsia="Times New Roman" w:hAnsi="Verdana" w:cs="Calibri"/>
          <w:color w:val="000000"/>
          <w:kern w:val="28"/>
          <w:sz w:val="24"/>
          <w:szCs w:val="24"/>
          <w:lang w:eastAsia="it-IT"/>
          <w14:cntxtAlts/>
        </w:rPr>
        <w:t>:</w:t>
      </w:r>
    </w:p>
    <w:p w14:paraId="5FCC099C"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utilizzo di materiale informativo già disponibile;</w:t>
      </w:r>
    </w:p>
    <w:p w14:paraId="3199892E"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interviste a familiari di San Giovanni XXIII e San Paolo VI;</w:t>
      </w:r>
    </w:p>
    <w:p w14:paraId="6A306594"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visita dei luoghi giovannei e montiniani per reportage filmati e fotografici;</w:t>
      </w:r>
    </w:p>
    <w:p w14:paraId="5DB5BDA0"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costruzione didascalica delle informazioni (brevi notizie, come raggiungere la destinazione);</w:t>
      </w:r>
    </w:p>
    <w:p w14:paraId="20387B51"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inserimento di link dedicati;</w:t>
      </w:r>
    </w:p>
    <w:p w14:paraId="31DFA440"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produzione cartacea del “Cammino”;</w:t>
      </w:r>
    </w:p>
    <w:p w14:paraId="6BACEC36"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mappa del “Cammino”</w:t>
      </w:r>
    </w:p>
    <w:p w14:paraId="63EEBFF6"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 inserimento in formato digitale sul sito </w:t>
      </w:r>
      <w:hyperlink r:id="rId8" w:history="1">
        <w:r w:rsidRPr="004D4F0E">
          <w:rPr>
            <w:rFonts w:ascii="Verdana" w:eastAsia="Times New Roman" w:hAnsi="Verdana" w:cs="Calibri"/>
            <w:color w:val="0563C1" w:themeColor="hyperlink"/>
            <w:kern w:val="28"/>
            <w:sz w:val="24"/>
            <w:szCs w:val="24"/>
            <w:u w:val="single"/>
            <w:lang w:eastAsia="it-IT"/>
            <w14:cntxtAlts/>
          </w:rPr>
          <w:t>www.bergamaschinelmondo.com</w:t>
        </w:r>
      </w:hyperlink>
      <w:r w:rsidRPr="004D4F0E">
        <w:rPr>
          <w:rFonts w:ascii="Verdana" w:eastAsia="Times New Roman" w:hAnsi="Verdana" w:cs="Calibri"/>
          <w:color w:val="000000"/>
          <w:kern w:val="28"/>
          <w:sz w:val="24"/>
          <w:szCs w:val="24"/>
          <w:lang w:eastAsia="it-IT"/>
          <w14:cntxtAlts/>
        </w:rPr>
        <w:t>;</w:t>
      </w:r>
    </w:p>
    <w:p w14:paraId="59473362"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 produzione di un video del “cammino” e inserimento sulla pagina </w:t>
      </w:r>
      <w:proofErr w:type="spellStart"/>
      <w:r w:rsidRPr="004D4F0E">
        <w:rPr>
          <w:rFonts w:ascii="Verdana" w:eastAsia="Times New Roman" w:hAnsi="Verdana" w:cs="Calibri"/>
          <w:color w:val="000000"/>
          <w:kern w:val="28"/>
          <w:sz w:val="24"/>
          <w:szCs w:val="24"/>
          <w:lang w:eastAsia="it-IT"/>
          <w14:cntxtAlts/>
        </w:rPr>
        <w:t>youtube</w:t>
      </w:r>
      <w:proofErr w:type="spellEnd"/>
      <w:r w:rsidRPr="004D4F0E">
        <w:rPr>
          <w:rFonts w:ascii="Verdana" w:eastAsia="Times New Roman" w:hAnsi="Verdana" w:cs="Calibri"/>
          <w:color w:val="000000"/>
          <w:kern w:val="28"/>
          <w:sz w:val="24"/>
          <w:szCs w:val="24"/>
          <w:lang w:eastAsia="it-IT"/>
          <w14:cntxtAlts/>
        </w:rPr>
        <w:t xml:space="preserve"> dell’Ente Bergamaschi nel Mondo, per la sua diffusione a tutti i Circoli e Corrispondenti diffusi nel mondo (comunicazione bi-direzionale).</w:t>
      </w:r>
    </w:p>
    <w:p w14:paraId="1B8B097A"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3FF73CC0"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per “La Via dei Santuari”</w:t>
      </w:r>
      <w:r w:rsidRPr="004D4F0E">
        <w:rPr>
          <w:rFonts w:ascii="Verdana" w:eastAsia="Times New Roman" w:hAnsi="Verdana" w:cs="Calibri"/>
          <w:color w:val="000000"/>
          <w:kern w:val="28"/>
          <w:sz w:val="24"/>
          <w:szCs w:val="24"/>
          <w:lang w:eastAsia="it-IT"/>
          <w14:cntxtAlts/>
        </w:rPr>
        <w:t>:</w:t>
      </w:r>
    </w:p>
    <w:p w14:paraId="0AE26AC5"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utilizzo di materiale informativo già disponibile;</w:t>
      </w:r>
    </w:p>
    <w:p w14:paraId="2B26B2F4"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visita dei santuari mariani per reportage filmati e fotografici;</w:t>
      </w:r>
    </w:p>
    <w:p w14:paraId="06ABF4A4"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costruzione didascalica delle informazioni (brevi notizie, come raggiungere il santuario);</w:t>
      </w:r>
    </w:p>
    <w:p w14:paraId="0DD4DB53"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inserimento di link dedicati;</w:t>
      </w:r>
    </w:p>
    <w:p w14:paraId="39EEA4EB"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produzione cartacea de “La Via dei Santuari”;</w:t>
      </w:r>
    </w:p>
    <w:p w14:paraId="133993D4"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mappa de “La Via dei Santuari”;</w:t>
      </w:r>
    </w:p>
    <w:p w14:paraId="22E8F84B"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 inserimento in formato digitale sul sito </w:t>
      </w:r>
      <w:hyperlink r:id="rId9" w:history="1">
        <w:r w:rsidRPr="004D4F0E">
          <w:rPr>
            <w:rFonts w:ascii="Verdana" w:eastAsia="Times New Roman" w:hAnsi="Verdana" w:cs="Calibri"/>
            <w:color w:val="0563C1" w:themeColor="hyperlink"/>
            <w:kern w:val="28"/>
            <w:sz w:val="24"/>
            <w:szCs w:val="24"/>
            <w:u w:val="single"/>
            <w:lang w:eastAsia="it-IT"/>
            <w14:cntxtAlts/>
          </w:rPr>
          <w:t>www.bergamaschinelmondo.com</w:t>
        </w:r>
      </w:hyperlink>
      <w:r w:rsidRPr="004D4F0E">
        <w:rPr>
          <w:rFonts w:ascii="Verdana" w:eastAsia="Times New Roman" w:hAnsi="Verdana" w:cs="Calibri"/>
          <w:color w:val="000000"/>
          <w:kern w:val="28"/>
          <w:sz w:val="24"/>
          <w:szCs w:val="24"/>
          <w:lang w:eastAsia="it-IT"/>
          <w14:cntxtAlts/>
        </w:rPr>
        <w:t>;</w:t>
      </w:r>
    </w:p>
    <w:p w14:paraId="5E8A2BA3"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 produzione di un video de “La Via dei Santuari” e inserimento sulla pagina </w:t>
      </w:r>
      <w:proofErr w:type="spellStart"/>
      <w:r w:rsidRPr="004D4F0E">
        <w:rPr>
          <w:rFonts w:ascii="Verdana" w:eastAsia="Times New Roman" w:hAnsi="Verdana" w:cs="Calibri"/>
          <w:color w:val="000000"/>
          <w:kern w:val="28"/>
          <w:sz w:val="24"/>
          <w:szCs w:val="24"/>
          <w:lang w:eastAsia="it-IT"/>
          <w14:cntxtAlts/>
        </w:rPr>
        <w:t>youtube</w:t>
      </w:r>
      <w:proofErr w:type="spellEnd"/>
      <w:r w:rsidRPr="004D4F0E">
        <w:rPr>
          <w:rFonts w:ascii="Verdana" w:eastAsia="Times New Roman" w:hAnsi="Verdana" w:cs="Calibri"/>
          <w:color w:val="000000"/>
          <w:kern w:val="28"/>
          <w:sz w:val="24"/>
          <w:szCs w:val="24"/>
          <w:lang w:eastAsia="it-IT"/>
          <w14:cntxtAlts/>
        </w:rPr>
        <w:t xml:space="preserve"> dell’Ente Bergamaschi nel Mondo, per la sua diffusione a tutti i Circoli e Corrispondenti diffusi nel mondo (comunicazione bi-direzionale).</w:t>
      </w:r>
    </w:p>
    <w:p w14:paraId="75B8F69C"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53D9BC2D"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6314EDC7" w14:textId="5577B2E0" w:rsidR="004D4F0E" w:rsidRPr="004D4F0E" w:rsidRDefault="004D4F0E" w:rsidP="004D4F0E">
      <w:pPr>
        <w:pStyle w:val="Paragrafoelenco"/>
        <w:numPr>
          <w:ilvl w:val="0"/>
          <w:numId w:val="5"/>
        </w:num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Tempi di realizzazione</w:t>
      </w:r>
      <w:r w:rsidRPr="004D4F0E">
        <w:rPr>
          <w:rFonts w:ascii="Verdana" w:eastAsia="Times New Roman" w:hAnsi="Verdana" w:cs="Calibri"/>
          <w:color w:val="000000"/>
          <w:kern w:val="28"/>
          <w:sz w:val="24"/>
          <w:szCs w:val="24"/>
          <w:lang w:eastAsia="it-IT"/>
          <w14:cntxtAlts/>
        </w:rPr>
        <w:t>:</w:t>
      </w:r>
    </w:p>
    <w:p w14:paraId="34F2C68E" w14:textId="77777777"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p>
    <w:p w14:paraId="60B81891" w14:textId="35E2CF00" w:rsid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Pr>
          <w:rFonts w:ascii="Verdana" w:eastAsia="Times New Roman" w:hAnsi="Verdana" w:cs="Calibri"/>
          <w:color w:val="000000"/>
          <w:kern w:val="28"/>
          <w:sz w:val="24"/>
          <w:szCs w:val="24"/>
          <w:lang w:eastAsia="it-IT"/>
          <w14:cntxtAlts/>
        </w:rPr>
        <w:t>Tre mesi, pronto per settembre</w:t>
      </w:r>
      <w:r w:rsidRPr="004D4F0E">
        <w:rPr>
          <w:rFonts w:ascii="Verdana" w:eastAsia="Times New Roman" w:hAnsi="Verdana" w:cs="Calibri"/>
          <w:color w:val="000000"/>
          <w:kern w:val="28"/>
          <w:sz w:val="24"/>
          <w:szCs w:val="24"/>
          <w:lang w:eastAsia="it-IT"/>
          <w14:cntxtAlts/>
        </w:rPr>
        <w:t xml:space="preserve"> 2023</w:t>
      </w:r>
    </w:p>
    <w:p w14:paraId="23C46604"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11934A7F"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5A9D991E" w14:textId="34486885" w:rsidR="004D4F0E" w:rsidRPr="004D4F0E" w:rsidRDefault="004D4F0E" w:rsidP="004D4F0E">
      <w:pPr>
        <w:pStyle w:val="Paragrafoelenco"/>
        <w:numPr>
          <w:ilvl w:val="0"/>
          <w:numId w:val="5"/>
        </w:numPr>
        <w:spacing w:after="0" w:line="240" w:lineRule="auto"/>
        <w:jc w:val="both"/>
        <w:rPr>
          <w:rFonts w:ascii="Verdana" w:eastAsia="Times New Roman" w:hAnsi="Verdana" w:cs="Calibri"/>
          <w:b/>
          <w:bCs/>
          <w:color w:val="000000"/>
          <w:kern w:val="28"/>
          <w:sz w:val="24"/>
          <w:szCs w:val="24"/>
          <w:lang w:eastAsia="it-IT"/>
          <w14:cntxtAlts/>
        </w:rPr>
      </w:pPr>
      <w:r>
        <w:rPr>
          <w:rFonts w:ascii="Verdana" w:eastAsia="Times New Roman" w:hAnsi="Verdana" w:cs="Calibri"/>
          <w:b/>
          <w:bCs/>
          <w:color w:val="000000"/>
          <w:kern w:val="28"/>
          <w:sz w:val="24"/>
          <w:szCs w:val="24"/>
          <w:lang w:eastAsia="it-IT"/>
          <w14:cntxtAlts/>
        </w:rPr>
        <w:t>S</w:t>
      </w:r>
      <w:r w:rsidRPr="004D4F0E">
        <w:rPr>
          <w:rFonts w:ascii="Verdana" w:eastAsia="Times New Roman" w:hAnsi="Verdana" w:cs="Calibri"/>
          <w:b/>
          <w:bCs/>
          <w:color w:val="000000"/>
          <w:kern w:val="28"/>
          <w:sz w:val="24"/>
          <w:szCs w:val="24"/>
          <w:lang w:eastAsia="it-IT"/>
          <w14:cntxtAlts/>
        </w:rPr>
        <w:t>oggetti coinvolti</w:t>
      </w:r>
      <w:r w:rsidRPr="004D4F0E">
        <w:rPr>
          <w:rFonts w:ascii="Verdana" w:eastAsia="Times New Roman" w:hAnsi="Verdana" w:cs="Calibri"/>
          <w:color w:val="000000"/>
          <w:kern w:val="28"/>
          <w:sz w:val="24"/>
          <w:szCs w:val="24"/>
          <w:lang w:eastAsia="it-IT"/>
          <w14:cntxtAlts/>
        </w:rPr>
        <w:t>:</w:t>
      </w:r>
    </w:p>
    <w:p w14:paraId="6B07E977" w14:textId="77777777" w:rsidR="004D4F0E" w:rsidRPr="004D4F0E" w:rsidRDefault="004D4F0E" w:rsidP="004D4F0E">
      <w:pPr>
        <w:spacing w:after="0" w:line="240" w:lineRule="auto"/>
        <w:jc w:val="both"/>
        <w:rPr>
          <w:rFonts w:ascii="Verdana" w:eastAsia="Times New Roman" w:hAnsi="Verdana" w:cs="Calibri"/>
          <w:b/>
          <w:bCs/>
          <w:color w:val="000000"/>
          <w:kern w:val="28"/>
          <w:sz w:val="24"/>
          <w:szCs w:val="24"/>
          <w:lang w:eastAsia="it-IT"/>
          <w14:cntxtAlts/>
        </w:rPr>
      </w:pPr>
    </w:p>
    <w:p w14:paraId="299464B5"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Per BERGAMO:</w:t>
      </w:r>
    </w:p>
    <w:p w14:paraId="3CE82B93"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Carlo Personeni, presidente dell’Ente Bergamaschi nel Mondo;</w:t>
      </w:r>
    </w:p>
    <w:p w14:paraId="31DC8C9B"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Roberto Facchinetti, presidente della Comunità Montana Valle Imagna</w:t>
      </w:r>
    </w:p>
    <w:p w14:paraId="750AE6DB"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Don Vittorio Nozza, Diocesi di Bergamo</w:t>
      </w:r>
    </w:p>
    <w:p w14:paraId="3E474383" w14:textId="77777777" w:rsid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Giorgio Gori, sindaco di Bergamo</w:t>
      </w:r>
    </w:p>
    <w:p w14:paraId="54DBE8A1" w14:textId="77777777" w:rsidR="004D4F0E" w:rsidRDefault="004D4F0E" w:rsidP="004D4F0E">
      <w:pPr>
        <w:pStyle w:val="Nessunaspaziatura"/>
        <w:jc w:val="both"/>
        <w:rPr>
          <w:rFonts w:ascii="Verdana" w:hAnsi="Verdana"/>
          <w:sz w:val="24"/>
          <w:szCs w:val="24"/>
          <w14:ligatures w14:val="none"/>
        </w:rPr>
      </w:pPr>
      <w:r>
        <w:rPr>
          <w:rFonts w:ascii="Verdana" w:hAnsi="Verdana"/>
          <w:sz w:val="24"/>
          <w:szCs w:val="24"/>
          <w14:ligatures w14:val="none"/>
        </w:rPr>
        <w:t>Emanuele Roncalli, pronipote di San Giovanni XXIII;</w:t>
      </w:r>
    </w:p>
    <w:p w14:paraId="4EF5DE6B" w14:textId="77777777" w:rsid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Tiziano Piazza, giornalista, responsabile Ufficio Stampa e Comunicazione EBM</w:t>
      </w:r>
    </w:p>
    <w:p w14:paraId="55C947F7" w14:textId="760A4D32" w:rsidR="004D4F0E" w:rsidRDefault="004D4F0E" w:rsidP="004D4F0E">
      <w:pPr>
        <w:pStyle w:val="Nessunaspaziatura"/>
        <w:jc w:val="both"/>
        <w:rPr>
          <w:rFonts w:ascii="Verdana" w:hAnsi="Verdana"/>
          <w:sz w:val="24"/>
          <w:szCs w:val="24"/>
          <w14:ligatures w14:val="none"/>
        </w:rPr>
      </w:pPr>
      <w:r>
        <w:rPr>
          <w:rFonts w:ascii="Verdana" w:hAnsi="Verdana"/>
          <w:sz w:val="24"/>
          <w:szCs w:val="24"/>
          <w14:ligatures w14:val="none"/>
        </w:rPr>
        <w:t xml:space="preserve">Antonio Carminati, </w:t>
      </w:r>
      <w:r>
        <w:rPr>
          <w:rFonts w:ascii="Verdana" w:hAnsi="Verdana"/>
          <w:sz w:val="24"/>
          <w:szCs w:val="24"/>
          <w14:ligatures w14:val="none"/>
        </w:rPr>
        <w:t>direttore del</w:t>
      </w:r>
      <w:r>
        <w:rPr>
          <w:rFonts w:ascii="Verdana" w:hAnsi="Verdana"/>
          <w:sz w:val="24"/>
          <w:szCs w:val="24"/>
          <w14:ligatures w14:val="none"/>
        </w:rPr>
        <w:t xml:space="preserve"> Centro Studi Valle Imagna</w:t>
      </w:r>
    </w:p>
    <w:p w14:paraId="634629BF"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Amministrazione comunale di Sotto il Monte</w:t>
      </w:r>
    </w:p>
    <w:p w14:paraId="15BC6832"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77F5F78A"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Per BRESCIA:</w:t>
      </w:r>
    </w:p>
    <w:p w14:paraId="32265DDF"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Nicola Stivala, presidente dell’associazione Gente Camuna</w:t>
      </w:r>
    </w:p>
    <w:p w14:paraId="04EC0DDB"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Emilio Del Bono, sindaco di Brescia</w:t>
      </w:r>
    </w:p>
    <w:p w14:paraId="6EDC35DD"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Don Daniele Faita, Diocesi di Brescia</w:t>
      </w:r>
    </w:p>
    <w:p w14:paraId="110B5F0B"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Amministrazione comunale di Concesio</w:t>
      </w:r>
    </w:p>
    <w:p w14:paraId="7C49D0EE"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36E1338C" w14:textId="63F55785" w:rsidR="004D4F0E" w:rsidRPr="004D4F0E" w:rsidRDefault="004D4F0E" w:rsidP="004D4F0E">
      <w:pPr>
        <w:pStyle w:val="Paragrafoelenco"/>
        <w:numPr>
          <w:ilvl w:val="0"/>
          <w:numId w:val="5"/>
        </w:num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 </w:t>
      </w:r>
      <w:r w:rsidRPr="004D4F0E">
        <w:rPr>
          <w:rFonts w:ascii="Verdana" w:eastAsia="Times New Roman" w:hAnsi="Verdana" w:cs="Calibri"/>
          <w:b/>
          <w:bCs/>
          <w:color w:val="000000"/>
          <w:kern w:val="28"/>
          <w:sz w:val="24"/>
          <w:szCs w:val="24"/>
          <w:lang w:eastAsia="it-IT"/>
          <w14:cntxtAlts/>
        </w:rPr>
        <w:t>Altri enti e istituzioni coinvolti e modalità del loro coinvolgimento</w:t>
      </w:r>
      <w:r w:rsidRPr="004D4F0E">
        <w:rPr>
          <w:rFonts w:ascii="Verdana" w:eastAsia="Times New Roman" w:hAnsi="Verdana" w:cs="Calibri"/>
          <w:color w:val="000000"/>
          <w:kern w:val="28"/>
          <w:sz w:val="24"/>
          <w:szCs w:val="24"/>
          <w:lang w:eastAsia="it-IT"/>
          <w14:cntxtAlts/>
        </w:rPr>
        <w:t>:</w:t>
      </w:r>
    </w:p>
    <w:p w14:paraId="788349B6"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5FAFD2BC" w14:textId="77777777" w:rsid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ligatures w14:val="standard"/>
          <w14:cntxtAlts/>
        </w:rPr>
        <w:t>Comuni, parrocchie, Pro Loco, enti locali, realtà turistiche, giornali e riviste, per raccolta di materiale informativo e interviste.</w:t>
      </w:r>
      <w:r w:rsidRPr="004D4F0E">
        <w:rPr>
          <w:rFonts w:ascii="Verdana" w:eastAsia="Times New Roman" w:hAnsi="Verdana" w:cs="Calibri"/>
          <w:color w:val="000000"/>
          <w:kern w:val="28"/>
          <w:sz w:val="24"/>
          <w:szCs w:val="24"/>
          <w:lang w:eastAsia="it-IT"/>
          <w14:cntxtAlts/>
        </w:rPr>
        <w:t xml:space="preserve"> </w:t>
      </w:r>
    </w:p>
    <w:p w14:paraId="0FBFB4DC"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77346DCE" w14:textId="77777777"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p>
    <w:p w14:paraId="31656D2D" w14:textId="75A64601" w:rsidR="004D4F0E" w:rsidRPr="004D4F0E" w:rsidRDefault="004D4F0E" w:rsidP="004D4F0E">
      <w:pPr>
        <w:numPr>
          <w:ilvl w:val="0"/>
          <w:numId w:val="5"/>
        </w:numPr>
        <w:spacing w:after="0" w:line="240" w:lineRule="auto"/>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b/>
          <w:bCs/>
          <w:color w:val="000000"/>
          <w:kern w:val="28"/>
          <w:sz w:val="24"/>
          <w:szCs w:val="24"/>
          <w:lang w:eastAsia="it-IT"/>
          <w14:cntxtAlts/>
        </w:rPr>
        <w:t>Costi</w:t>
      </w:r>
      <w:r w:rsidRPr="004D4F0E">
        <w:rPr>
          <w:rFonts w:ascii="Verdana" w:eastAsia="Times New Roman" w:hAnsi="Verdana" w:cs="Calibri"/>
          <w:color w:val="000000"/>
          <w:kern w:val="28"/>
          <w:sz w:val="24"/>
          <w:szCs w:val="24"/>
          <w:lang w:eastAsia="it-IT"/>
          <w14:cntxtAlts/>
        </w:rPr>
        <w:t>:</w:t>
      </w:r>
      <w:r>
        <w:rPr>
          <w:rFonts w:ascii="Verdana" w:eastAsia="Times New Roman" w:hAnsi="Verdana" w:cs="Calibri"/>
          <w:color w:val="000000"/>
          <w:kern w:val="28"/>
          <w:sz w:val="24"/>
          <w:szCs w:val="24"/>
          <w:lang w:eastAsia="it-IT"/>
          <w14:cntxtAlts/>
        </w:rPr>
        <w:t xml:space="preserve"> 17.000 euro</w:t>
      </w:r>
    </w:p>
    <w:p w14:paraId="1B1A1C36" w14:textId="77777777"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p>
    <w:p w14:paraId="53B8F452" w14:textId="09995464"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Editin</w:t>
      </w:r>
      <w:r>
        <w:rPr>
          <w:rFonts w:ascii="Verdana" w:eastAsia="Times New Roman" w:hAnsi="Verdana" w:cs="Calibri"/>
          <w:color w:val="000000"/>
          <w:kern w:val="28"/>
          <w:sz w:val="24"/>
          <w:szCs w:val="24"/>
          <w:lang w:eastAsia="it-IT"/>
          <w14:cntxtAlts/>
        </w:rPr>
        <w:t>g</w:t>
      </w:r>
    </w:p>
    <w:p w14:paraId="7981CA2C" w14:textId="5A473F0B"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Costruzione itinerario         </w:t>
      </w:r>
    </w:p>
    <w:p w14:paraId="0335F8C4" w14:textId="7A4A641B"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Stampa digitale e cartacea                               </w:t>
      </w:r>
    </w:p>
    <w:p w14:paraId="48953791" w14:textId="038B2D1E"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Produzione video-fotografica</w:t>
      </w:r>
    </w:p>
    <w:p w14:paraId="1F8190A5" w14:textId="0D4E8D1A" w:rsidR="004D4F0E" w:rsidRPr="004D4F0E" w:rsidRDefault="004D4F0E" w:rsidP="004D4F0E">
      <w:pPr>
        <w:spacing w:after="0" w:line="240" w:lineRule="auto"/>
        <w:ind w:left="720"/>
        <w:jc w:val="both"/>
        <w:rPr>
          <w:rFonts w:ascii="Verdana" w:eastAsia="Times New Roman" w:hAnsi="Verdana" w:cs="Calibri"/>
          <w:color w:val="000000"/>
          <w:kern w:val="28"/>
          <w:sz w:val="24"/>
          <w:szCs w:val="24"/>
          <w:lang w:eastAsia="it-IT"/>
          <w14:cntxtAlts/>
        </w:rPr>
      </w:pPr>
      <w:r w:rsidRPr="004D4F0E">
        <w:rPr>
          <w:rFonts w:ascii="Verdana" w:eastAsia="Times New Roman" w:hAnsi="Verdana" w:cs="Calibri"/>
          <w:color w:val="000000"/>
          <w:kern w:val="28"/>
          <w:sz w:val="24"/>
          <w:szCs w:val="24"/>
          <w:lang w:eastAsia="it-IT"/>
          <w14:cntxtAlts/>
        </w:rPr>
        <w:t xml:space="preserve">Inserimento su sito internet e canale </w:t>
      </w:r>
      <w:proofErr w:type="spellStart"/>
      <w:r w:rsidRPr="004D4F0E">
        <w:rPr>
          <w:rFonts w:ascii="Verdana" w:eastAsia="Times New Roman" w:hAnsi="Verdana" w:cs="Calibri"/>
          <w:color w:val="000000"/>
          <w:kern w:val="28"/>
          <w:sz w:val="24"/>
          <w:szCs w:val="24"/>
          <w:lang w:eastAsia="it-IT"/>
          <w14:cntxtAlts/>
        </w:rPr>
        <w:t>youtube</w:t>
      </w:r>
      <w:proofErr w:type="spellEnd"/>
    </w:p>
    <w:p w14:paraId="4896C1B0"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5A915C2C"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1589D8A8" w14:textId="77777777" w:rsidR="004D4F0E" w:rsidRPr="004D4F0E" w:rsidRDefault="004D4F0E" w:rsidP="004D4F0E">
      <w:pPr>
        <w:spacing w:after="0" w:line="240" w:lineRule="auto"/>
        <w:jc w:val="both"/>
        <w:rPr>
          <w:rFonts w:ascii="Verdana" w:eastAsia="Times New Roman" w:hAnsi="Verdana" w:cs="Calibri"/>
          <w:color w:val="000000"/>
          <w:kern w:val="28"/>
          <w:sz w:val="24"/>
          <w:szCs w:val="24"/>
          <w:lang w:eastAsia="it-IT"/>
          <w14:cntxtAlts/>
        </w:rPr>
      </w:pPr>
    </w:p>
    <w:p w14:paraId="6449623F"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r w:rsidRPr="004D4F0E">
        <w:rPr>
          <w:rFonts w:ascii="Verdana" w:eastAsia="Times New Roman" w:hAnsi="Verdana" w:cs="Calibri"/>
          <w:kern w:val="28"/>
          <w:sz w:val="24"/>
          <w:szCs w:val="24"/>
          <w:lang w:eastAsia="it-IT"/>
          <w14:ligatures w14:val="standard"/>
          <w14:cntxtAlts/>
        </w:rPr>
        <w:t>Allegato n°1</w:t>
      </w:r>
    </w:p>
    <w:p w14:paraId="6E4AF415"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4C82CABB" w14:textId="77777777" w:rsidR="004D4F0E" w:rsidRPr="004D4F0E" w:rsidRDefault="004D4F0E" w:rsidP="004D4F0E">
      <w:pPr>
        <w:spacing w:after="0" w:line="240" w:lineRule="auto"/>
        <w:jc w:val="both"/>
        <w:rPr>
          <w:rFonts w:ascii="Verdana" w:eastAsia="Times New Roman" w:hAnsi="Verdana" w:cs="Calibri"/>
          <w:b/>
          <w:bCs/>
          <w:kern w:val="28"/>
          <w:sz w:val="24"/>
          <w:szCs w:val="24"/>
          <w:lang w:eastAsia="it-IT"/>
          <w14:ligatures w14:val="standard"/>
          <w14:cntxtAlts/>
        </w:rPr>
      </w:pPr>
      <w:r w:rsidRPr="004D4F0E">
        <w:rPr>
          <w:rFonts w:ascii="Verdana" w:eastAsia="Times New Roman" w:hAnsi="Verdana" w:cs="Calibri"/>
          <w:b/>
          <w:bCs/>
          <w:kern w:val="28"/>
          <w:sz w:val="24"/>
          <w:szCs w:val="24"/>
          <w:lang w:eastAsia="it-IT"/>
          <w14:ligatures w14:val="standard"/>
          <w14:cntxtAlts/>
        </w:rPr>
        <w:t>Il Concilio Ecumenico Vaticano II</w:t>
      </w:r>
    </w:p>
    <w:p w14:paraId="50A84093"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61C21CAB"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r w:rsidRPr="004D4F0E">
        <w:rPr>
          <w:rFonts w:ascii="Verdana" w:eastAsia="Times New Roman" w:hAnsi="Verdana" w:cs="Calibri"/>
          <w:kern w:val="28"/>
          <w:sz w:val="24"/>
          <w:szCs w:val="24"/>
          <w:lang w:eastAsia="it-IT"/>
          <w14:ligatures w14:val="standard"/>
          <w14:cntxtAlts/>
        </w:rPr>
        <w:t>Il Concilio Ecumenico Vaticano II, abbreviato come Vaticano II, è stato il 21° e il più recente </w:t>
      </w:r>
      <w:hyperlink r:id="rId10" w:tooltip="Concilio ecumenico" w:history="1">
        <w:r w:rsidRPr="004D4F0E">
          <w:rPr>
            <w:rFonts w:ascii="Verdana" w:eastAsia="Times New Roman" w:hAnsi="Verdana" w:cs="Calibri"/>
            <w:kern w:val="28"/>
            <w:sz w:val="24"/>
            <w:szCs w:val="24"/>
            <w:lang w:eastAsia="it-IT"/>
            <w14:ligatures w14:val="standard"/>
            <w14:cntxtAlts/>
          </w:rPr>
          <w:t>concilio ecumenico</w:t>
        </w:r>
      </w:hyperlink>
      <w:r w:rsidRPr="004D4F0E">
        <w:rPr>
          <w:rFonts w:ascii="Verdana" w:eastAsia="Times New Roman" w:hAnsi="Verdana" w:cs="Calibri"/>
          <w:kern w:val="28"/>
          <w:sz w:val="24"/>
          <w:szCs w:val="24"/>
          <w:lang w:eastAsia="it-IT"/>
          <w14:ligatures w14:val="standard"/>
          <w14:cntxtAlts/>
        </w:rPr>
        <w:t> della </w:t>
      </w:r>
      <w:hyperlink r:id="rId11" w:tooltip="Chiesa cattolica" w:history="1">
        <w:r w:rsidRPr="004D4F0E">
          <w:rPr>
            <w:rFonts w:ascii="Verdana" w:eastAsia="Times New Roman" w:hAnsi="Verdana" w:cs="Calibri"/>
            <w:kern w:val="28"/>
            <w:sz w:val="24"/>
            <w:szCs w:val="24"/>
            <w:lang w:eastAsia="it-IT"/>
            <w14:ligatures w14:val="standard"/>
            <w14:cntxtAlts/>
          </w:rPr>
          <w:t>Chiesa cattolica</w:t>
        </w:r>
      </w:hyperlink>
      <w:r w:rsidRPr="004D4F0E">
        <w:rPr>
          <w:rFonts w:ascii="Verdana" w:eastAsia="Times New Roman" w:hAnsi="Verdana" w:cs="Calibri"/>
          <w:kern w:val="28"/>
          <w:sz w:val="24"/>
          <w:szCs w:val="24"/>
          <w:lang w:eastAsia="it-IT"/>
          <w14:ligatures w14:val="standard"/>
          <w14:cntxtAlts/>
        </w:rPr>
        <w:t>. La sua convocazione fu annunciata da </w:t>
      </w:r>
      <w:hyperlink r:id="rId12" w:tooltip="Papa Giovanni XXIII" w:history="1">
        <w:r w:rsidRPr="004D4F0E">
          <w:rPr>
            <w:rFonts w:ascii="Verdana" w:eastAsia="Times New Roman" w:hAnsi="Verdana" w:cs="Calibri"/>
            <w:kern w:val="28"/>
            <w:sz w:val="24"/>
            <w:szCs w:val="24"/>
            <w:lang w:eastAsia="it-IT"/>
            <w14:ligatures w14:val="standard"/>
            <w14:cntxtAlts/>
          </w:rPr>
          <w:t>papa Giovanni XXIII</w:t>
        </w:r>
      </w:hyperlink>
      <w:r w:rsidRPr="004D4F0E">
        <w:rPr>
          <w:rFonts w:ascii="Verdana" w:eastAsia="Times New Roman" w:hAnsi="Verdana" w:cs="Calibri"/>
          <w:kern w:val="28"/>
          <w:sz w:val="24"/>
          <w:szCs w:val="24"/>
          <w:lang w:eastAsia="it-IT"/>
          <w14:ligatures w14:val="standard"/>
          <w14:cntxtAlts/>
        </w:rPr>
        <w:t> il 25 gennaio 1959, presso la sala capitolare del </w:t>
      </w:r>
      <w:hyperlink r:id="rId13" w:tooltip="Abbazia di San Paolo fuori le mura" w:history="1">
        <w:r w:rsidRPr="004D4F0E">
          <w:rPr>
            <w:rFonts w:ascii="Verdana" w:eastAsia="Times New Roman" w:hAnsi="Verdana" w:cs="Calibri"/>
            <w:kern w:val="28"/>
            <w:sz w:val="24"/>
            <w:szCs w:val="24"/>
            <w:lang w:eastAsia="it-IT"/>
            <w14:ligatures w14:val="standard"/>
            <w14:cntxtAlts/>
          </w:rPr>
          <w:t>Monastero di San Paolo di Roma</w:t>
        </w:r>
      </w:hyperlink>
      <w:r w:rsidRPr="004D4F0E">
        <w:rPr>
          <w:rFonts w:ascii="Verdana" w:eastAsia="Times New Roman" w:hAnsi="Verdana" w:cs="Calibri"/>
          <w:kern w:val="28"/>
          <w:sz w:val="24"/>
          <w:szCs w:val="24"/>
          <w:lang w:eastAsia="it-IT"/>
          <w14:ligatures w14:val="standard"/>
          <w14:cntxtAlts/>
        </w:rPr>
        <w:t>, al termine della </w:t>
      </w:r>
      <w:hyperlink r:id="rId14" w:tooltip="Settimana di preghiera per l'unità dei cristiani" w:history="1">
        <w:r w:rsidRPr="004D4F0E">
          <w:rPr>
            <w:rFonts w:ascii="Verdana" w:eastAsia="Times New Roman" w:hAnsi="Verdana" w:cs="Calibri"/>
            <w:kern w:val="28"/>
            <w:sz w:val="24"/>
            <w:szCs w:val="24"/>
            <w:lang w:eastAsia="it-IT"/>
            <w14:ligatures w14:val="standard"/>
            <w14:cntxtAlts/>
          </w:rPr>
          <w:t>settimana di preghiera per l'unità dei cristiani</w:t>
        </w:r>
      </w:hyperlink>
      <w:r w:rsidRPr="004D4F0E">
        <w:rPr>
          <w:rFonts w:ascii="Verdana" w:eastAsia="Times New Roman" w:hAnsi="Verdana" w:cs="Calibri"/>
          <w:kern w:val="28"/>
          <w:sz w:val="24"/>
          <w:szCs w:val="24"/>
          <w:lang w:eastAsia="it-IT"/>
          <w14:ligatures w14:val="standard"/>
          <w14:cntxtAlts/>
        </w:rPr>
        <w:t xml:space="preserve">. I lavori conciliari ebbero luogo nel corso di quattro sessioni, </w:t>
      </w:r>
      <w:r w:rsidRPr="004D4F0E">
        <w:rPr>
          <w:rFonts w:ascii="Verdana" w:eastAsia="Times New Roman" w:hAnsi="Verdana" w:cs="Calibri"/>
          <w:kern w:val="28"/>
          <w:sz w:val="24"/>
          <w:szCs w:val="24"/>
          <w:lang w:eastAsia="it-IT"/>
          <w14:ligatures w14:val="standard"/>
          <w14:cntxtAlts/>
        </w:rPr>
        <w:lastRenderedPageBreak/>
        <w:t>la cui lingua ufficiale fu il latino. Nella storia ecclesiastica, fu il concilio che in assoluto diede rappresentanza alla maggior varietà di lingue ed etnie. All’evento furono invitati ad assistere anche alcuni esponenti delle altre confessioni cristiane.</w:t>
      </w:r>
    </w:p>
    <w:p w14:paraId="6ED2C115"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r w:rsidRPr="004D4F0E">
        <w:rPr>
          <w:rFonts w:ascii="Verdana" w:eastAsia="Times New Roman" w:hAnsi="Verdana" w:cs="Calibri"/>
          <w:kern w:val="28"/>
          <w:sz w:val="24"/>
          <w:szCs w:val="24"/>
          <w:lang w:eastAsia="it-IT"/>
          <w14:ligatures w14:val="standard"/>
          <w14:cntxtAlts/>
        </w:rPr>
        <w:t>La prima sessione iniziò nell'ottobre 1962 e si interruppe a seguito della morte del Pontefice il 3 giugno dell'anno seguente. Le altre tre sessioni furono convocate e presiedute dal suo successore </w:t>
      </w:r>
      <w:hyperlink r:id="rId15" w:tooltip="Papa Paolo VI" w:history="1">
        <w:r w:rsidRPr="004D4F0E">
          <w:rPr>
            <w:rFonts w:ascii="Verdana" w:eastAsia="Times New Roman" w:hAnsi="Verdana" w:cs="Calibri"/>
            <w:kern w:val="28"/>
            <w:sz w:val="24"/>
            <w:szCs w:val="24"/>
            <w:lang w:eastAsia="it-IT"/>
            <w14:ligatures w14:val="standard"/>
            <w14:cntxtAlts/>
          </w:rPr>
          <w:t>papa Paolo VI</w:t>
        </w:r>
      </w:hyperlink>
      <w:r w:rsidRPr="004D4F0E">
        <w:rPr>
          <w:rFonts w:ascii="Verdana" w:eastAsia="Times New Roman" w:hAnsi="Verdana" w:cs="Calibri"/>
          <w:kern w:val="28"/>
          <w:sz w:val="24"/>
          <w:szCs w:val="24"/>
          <w:lang w:eastAsia="it-IT"/>
          <w14:ligatures w14:val="standard"/>
          <w14:cntxtAlts/>
        </w:rPr>
        <w:t>, fino al termine dei lavori l'8 dicembre 1965, solennità dell'</w:t>
      </w:r>
      <w:hyperlink r:id="rId16" w:tooltip="Immacolata Concezione" w:history="1">
        <w:r w:rsidRPr="004D4F0E">
          <w:rPr>
            <w:rFonts w:ascii="Verdana" w:eastAsia="Times New Roman" w:hAnsi="Verdana" w:cs="Calibri"/>
            <w:kern w:val="28"/>
            <w:sz w:val="24"/>
            <w:szCs w:val="24"/>
            <w:lang w:eastAsia="it-IT"/>
            <w14:ligatures w14:val="standard"/>
            <w14:cntxtAlts/>
          </w:rPr>
          <w:t>Immacolata Concezione</w:t>
        </w:r>
      </w:hyperlink>
      <w:r w:rsidRPr="004D4F0E">
        <w:rPr>
          <w:rFonts w:ascii="Verdana" w:eastAsia="Times New Roman" w:hAnsi="Verdana" w:cs="Calibri"/>
          <w:kern w:val="28"/>
          <w:sz w:val="24"/>
          <w:szCs w:val="24"/>
          <w:lang w:eastAsia="it-IT"/>
          <w14:ligatures w14:val="standard"/>
          <w14:cntxtAlts/>
        </w:rPr>
        <w:t>. I vescovi cattolici discussero gli argomenti riguardanti la vita della Chiesa e la sua apertura alle istanze nel mondo moderno e contemporaneo. Il Vaticano promulgò quattro Costituzioni, tre Dichiarazioni e nove Decreti.</w:t>
      </w:r>
    </w:p>
    <w:p w14:paraId="2646313A"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r w:rsidRPr="004D4F0E">
        <w:rPr>
          <w:rFonts w:ascii="Verdana" w:eastAsia="Times New Roman" w:hAnsi="Verdana" w:cs="Calibri"/>
          <w:kern w:val="28"/>
          <w:sz w:val="24"/>
          <w:szCs w:val="24"/>
          <w:lang w:eastAsia="it-IT"/>
          <w14:ligatures w14:val="standard"/>
          <w14:cntxtAlts/>
        </w:rPr>
        <w:t>L'importanza del Concilio Vaticano II è stata paragonata a quella del </w:t>
      </w:r>
      <w:hyperlink r:id="rId17" w:tooltip="Concilio di Trento" w:history="1">
        <w:r w:rsidRPr="004D4F0E">
          <w:rPr>
            <w:rFonts w:ascii="Verdana" w:eastAsia="Times New Roman" w:hAnsi="Verdana" w:cs="Calibri"/>
            <w:kern w:val="28"/>
            <w:sz w:val="24"/>
            <w:szCs w:val="24"/>
            <w:lang w:eastAsia="it-IT"/>
            <w14:ligatures w14:val="standard"/>
            <w14:cntxtAlts/>
          </w:rPr>
          <w:t>Concilio di Trento</w:t>
        </w:r>
      </w:hyperlink>
      <w:r w:rsidRPr="004D4F0E">
        <w:rPr>
          <w:rFonts w:ascii="Verdana" w:eastAsia="Times New Roman" w:hAnsi="Verdana" w:cs="Calibri"/>
          <w:kern w:val="28"/>
          <w:sz w:val="24"/>
          <w:szCs w:val="24"/>
          <w:lang w:eastAsia="it-IT"/>
          <w14:ligatures w14:val="standard"/>
          <w14:cntxtAlts/>
        </w:rPr>
        <w:t>, ed il suo ruolo nel XX secolo e nel futuro della Chiesa è ancora oggetto di dibattito storico e dottrinale. Per questo come il Concilio di Trento è stato il concilio della </w:t>
      </w:r>
      <w:hyperlink r:id="rId18" w:tooltip="Controriforma" w:history="1">
        <w:r w:rsidRPr="004D4F0E">
          <w:rPr>
            <w:rFonts w:ascii="Verdana" w:eastAsia="Times New Roman" w:hAnsi="Verdana" w:cs="Calibri"/>
            <w:kern w:val="28"/>
            <w:sz w:val="24"/>
            <w:szCs w:val="24"/>
            <w:lang w:eastAsia="it-IT"/>
            <w14:ligatures w14:val="standard"/>
            <w14:cntxtAlts/>
          </w:rPr>
          <w:t>Controriforma</w:t>
        </w:r>
      </w:hyperlink>
      <w:r w:rsidRPr="004D4F0E">
        <w:rPr>
          <w:rFonts w:ascii="Verdana" w:eastAsia="Times New Roman" w:hAnsi="Verdana" w:cs="Calibri"/>
          <w:kern w:val="28"/>
          <w:sz w:val="24"/>
          <w:szCs w:val="24"/>
          <w:lang w:eastAsia="it-IT"/>
          <w14:ligatures w14:val="standard"/>
          <w14:cntxtAlts/>
        </w:rPr>
        <w:t> (o "prima riforma cattolica"), il Concilio Vaticano II è stato chiamato il concilio della "seconda riforma cattolica".</w:t>
      </w:r>
    </w:p>
    <w:p w14:paraId="2EE07BAB"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7C8A5307"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57F9CEA3"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31905CF1"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609D7E7A"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38F9949C"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407DEC04"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19A61EC3"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5B9BE2D9" w14:textId="77777777" w:rsid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586C894D" w14:textId="77777777" w:rsidR="004D4F0E" w:rsidRPr="004D4F0E" w:rsidRDefault="004D4F0E" w:rsidP="004D4F0E">
      <w:pPr>
        <w:spacing w:after="0" w:line="240" w:lineRule="auto"/>
        <w:jc w:val="both"/>
        <w:rPr>
          <w:rFonts w:ascii="Verdana" w:eastAsia="Times New Roman" w:hAnsi="Verdana" w:cs="Calibri"/>
          <w:kern w:val="28"/>
          <w:sz w:val="24"/>
          <w:szCs w:val="24"/>
          <w:lang w:eastAsia="it-IT"/>
          <w14:ligatures w14:val="standard"/>
          <w14:cntxtAlts/>
        </w:rPr>
      </w:pPr>
    </w:p>
    <w:p w14:paraId="6DDB3571" w14:textId="77777777" w:rsidR="004D4F0E" w:rsidRPr="004D4F0E" w:rsidRDefault="004D4F0E" w:rsidP="004D4F0E">
      <w:pPr>
        <w:rPr>
          <w:sz w:val="24"/>
          <w:szCs w:val="24"/>
        </w:rPr>
      </w:pPr>
    </w:p>
    <w:p w14:paraId="0383A78C"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214BCE35"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531C0141"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7C343841"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2B92D329"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473D23BC"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3DA6858B"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0997D23A"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6C7E3133"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02A5377F" w14:textId="77777777" w:rsidR="004D4F0E" w:rsidRDefault="004D4F0E" w:rsidP="004D4F0E">
      <w:pPr>
        <w:spacing w:after="0" w:line="240" w:lineRule="auto"/>
        <w:jc w:val="center"/>
        <w:rPr>
          <w:rFonts w:ascii="Verdana" w:hAnsi="Verdana" w:cs="TimesNewRomanPS-ItalicMT"/>
          <w:color w:val="4472C4" w:themeColor="accent1"/>
          <w:sz w:val="18"/>
          <w:szCs w:val="18"/>
        </w:rPr>
      </w:pPr>
    </w:p>
    <w:p w14:paraId="11E20C1E" w14:textId="77777777" w:rsidR="004D4F0E" w:rsidRPr="00203F5B" w:rsidRDefault="004D4F0E" w:rsidP="004D4F0E">
      <w:pPr>
        <w:autoSpaceDE w:val="0"/>
        <w:autoSpaceDN w:val="0"/>
        <w:adjustRightInd w:val="0"/>
        <w:spacing w:after="0" w:line="240" w:lineRule="auto"/>
        <w:rPr>
          <w:rFonts w:ascii="TimesNewRomanPSMT" w:hAnsi="TimesNewRomanPSMT" w:cs="TimesNewRomanPSMT"/>
          <w:color w:val="4472C4" w:themeColor="accent1"/>
          <w:sz w:val="24"/>
          <w:szCs w:val="24"/>
        </w:rPr>
      </w:pPr>
    </w:p>
    <w:p w14:paraId="27F79438" w14:textId="77777777" w:rsidR="004D4F0E" w:rsidRPr="00203F5B" w:rsidRDefault="004D4F0E" w:rsidP="004D4F0E">
      <w:pPr>
        <w:autoSpaceDE w:val="0"/>
        <w:autoSpaceDN w:val="0"/>
        <w:adjustRightInd w:val="0"/>
        <w:spacing w:after="0" w:line="240" w:lineRule="auto"/>
        <w:jc w:val="center"/>
        <w:rPr>
          <w:rFonts w:ascii="TimesNewRomanPS-BoldMT" w:hAnsi="TimesNewRomanPS-BoldMT" w:cs="TimesNewRomanPS-BoldMT"/>
          <w:b/>
          <w:bCs/>
          <w:color w:val="4472C4" w:themeColor="accent1"/>
          <w:sz w:val="24"/>
          <w:szCs w:val="24"/>
        </w:rPr>
      </w:pPr>
      <w:r w:rsidRPr="00203F5B">
        <w:rPr>
          <w:rFonts w:ascii="TimesNewRomanPS-BoldMT" w:hAnsi="TimesNewRomanPS-BoldMT" w:cs="TimesNewRomanPS-BoldMT"/>
          <w:b/>
          <w:bCs/>
          <w:color w:val="4472C4" w:themeColor="accent1"/>
          <w:sz w:val="24"/>
          <w:szCs w:val="24"/>
        </w:rPr>
        <w:t>Ente Bergamaschi nel Mondo</w:t>
      </w:r>
    </w:p>
    <w:p w14:paraId="5FFE0075" w14:textId="77777777" w:rsidR="004D4F0E" w:rsidRPr="00203F5B" w:rsidRDefault="004D4F0E" w:rsidP="004D4F0E">
      <w:pPr>
        <w:autoSpaceDE w:val="0"/>
        <w:autoSpaceDN w:val="0"/>
        <w:adjustRightInd w:val="0"/>
        <w:spacing w:after="0" w:line="240" w:lineRule="auto"/>
        <w:jc w:val="center"/>
        <w:rPr>
          <w:rFonts w:ascii="TimesNewRomanPSMT" w:hAnsi="TimesNewRomanPSMT" w:cs="TimesNewRomanPSMT"/>
          <w:color w:val="4472C4" w:themeColor="accent1"/>
          <w:sz w:val="24"/>
          <w:szCs w:val="24"/>
        </w:rPr>
      </w:pPr>
      <w:r w:rsidRPr="00203F5B">
        <w:rPr>
          <w:rFonts w:ascii="TimesNewRomanPS-ItalicMT" w:hAnsi="TimesNewRomanPS-ItalicMT" w:cs="TimesNewRomanPS-ItalicMT"/>
          <w:i/>
          <w:iCs/>
          <w:color w:val="4472C4" w:themeColor="accent1"/>
          <w:sz w:val="24"/>
          <w:szCs w:val="24"/>
        </w:rPr>
        <w:t xml:space="preserve">Villa Finazzi </w:t>
      </w:r>
      <w:r w:rsidRPr="00203F5B">
        <w:rPr>
          <w:rFonts w:ascii="TimesNewRomanPSMT" w:hAnsi="TimesNewRomanPSMT" w:cs="TimesNewRomanPSMT"/>
          <w:color w:val="4472C4" w:themeColor="accent1"/>
          <w:sz w:val="24"/>
          <w:szCs w:val="24"/>
        </w:rPr>
        <w:t>– Viale Vittorio Emanuele II, 20 - 24121 Bergamo</w:t>
      </w:r>
    </w:p>
    <w:p w14:paraId="2E6479B9" w14:textId="77777777" w:rsidR="004D4F0E" w:rsidRPr="00203F5B" w:rsidRDefault="004D4F0E" w:rsidP="004D4F0E">
      <w:pPr>
        <w:autoSpaceDE w:val="0"/>
        <w:autoSpaceDN w:val="0"/>
        <w:adjustRightInd w:val="0"/>
        <w:spacing w:after="0" w:line="240" w:lineRule="auto"/>
        <w:jc w:val="center"/>
        <w:rPr>
          <w:rFonts w:ascii="TimesNewRomanPSMT" w:hAnsi="TimesNewRomanPSMT" w:cs="TimesNewRomanPSMT"/>
          <w:color w:val="4472C4" w:themeColor="accent1"/>
          <w:sz w:val="24"/>
          <w:szCs w:val="24"/>
        </w:rPr>
      </w:pPr>
      <w:r w:rsidRPr="00203F5B">
        <w:rPr>
          <w:rFonts w:ascii="TimesNewRomanPSMT" w:hAnsi="TimesNewRomanPSMT" w:cs="TimesNewRomanPSMT"/>
          <w:color w:val="4472C4" w:themeColor="accent1"/>
          <w:sz w:val="24"/>
          <w:szCs w:val="24"/>
        </w:rPr>
        <w:t xml:space="preserve">+39 035 77 58 249 </w:t>
      </w:r>
    </w:p>
    <w:p w14:paraId="5F9E734A" w14:textId="77777777" w:rsidR="004D4F0E" w:rsidRPr="00203F5B" w:rsidRDefault="004D4F0E" w:rsidP="004D4F0E">
      <w:pPr>
        <w:autoSpaceDE w:val="0"/>
        <w:autoSpaceDN w:val="0"/>
        <w:adjustRightInd w:val="0"/>
        <w:spacing w:after="0" w:line="240" w:lineRule="auto"/>
        <w:jc w:val="center"/>
        <w:rPr>
          <w:rFonts w:ascii="TimesNewRomanPSMT" w:hAnsi="TimesNewRomanPSMT" w:cs="TimesNewRomanPSMT"/>
          <w:color w:val="4472C4" w:themeColor="accent1"/>
          <w:sz w:val="24"/>
          <w:szCs w:val="24"/>
        </w:rPr>
      </w:pPr>
      <w:r w:rsidRPr="00203F5B">
        <w:rPr>
          <w:rFonts w:ascii="TimesNewRomanPSMT" w:hAnsi="TimesNewRomanPSMT" w:cs="TimesNewRomanPSMT"/>
          <w:color w:val="4472C4" w:themeColor="accent1"/>
          <w:sz w:val="24"/>
          <w:szCs w:val="24"/>
        </w:rPr>
        <w:t>www.bergamaschinelmondo.com - info@bergamaschinelmondo.com</w:t>
      </w:r>
    </w:p>
    <w:p w14:paraId="5CB9C9DA" w14:textId="77777777" w:rsidR="004D4F0E" w:rsidRDefault="004D4F0E" w:rsidP="004D4F0E">
      <w:pPr>
        <w:spacing w:after="0" w:line="240" w:lineRule="auto"/>
        <w:jc w:val="center"/>
        <w:rPr>
          <w:rFonts w:ascii="Verdana" w:hAnsi="Verdana" w:cs="TimesNewRomanPS-ItalicMT"/>
          <w:color w:val="4472C4" w:themeColor="accent1"/>
          <w:sz w:val="18"/>
          <w:szCs w:val="18"/>
        </w:rPr>
      </w:pPr>
      <w:r w:rsidRPr="00203F5B">
        <w:rPr>
          <w:rFonts w:ascii="TimesNewRomanPSMT" w:hAnsi="TimesNewRomanPSMT" w:cs="TimesNewRomanPSMT"/>
          <w:color w:val="4472C4" w:themeColor="accent1"/>
          <w:sz w:val="24"/>
          <w:szCs w:val="24"/>
        </w:rPr>
        <w:t xml:space="preserve">IBAN: </w:t>
      </w:r>
      <w:r w:rsidRPr="00203F5B">
        <w:rPr>
          <w:rFonts w:ascii="Verdana" w:hAnsi="Verdana" w:cs="TimesNewRomanPS-ItalicMT"/>
          <w:color w:val="4472C4" w:themeColor="accent1"/>
          <w:sz w:val="18"/>
          <w:szCs w:val="18"/>
        </w:rPr>
        <w:t>IT65L0306911166100000012367 – Cod. Fisc.: 80034020166</w:t>
      </w:r>
    </w:p>
    <w:bookmarkEnd w:id="0"/>
    <w:p w14:paraId="434D24DD" w14:textId="77777777" w:rsidR="004D4F0E" w:rsidRDefault="004D4F0E" w:rsidP="004D4F0E">
      <w:pPr>
        <w:spacing w:after="0" w:line="240" w:lineRule="auto"/>
        <w:jc w:val="center"/>
        <w:rPr>
          <w:rFonts w:ascii="Verdana" w:hAnsi="Verdana" w:cs="TimesNewRomanPS-ItalicMT"/>
          <w:color w:val="4472C4" w:themeColor="accent1"/>
          <w:sz w:val="18"/>
          <w:szCs w:val="18"/>
        </w:rPr>
      </w:pPr>
    </w:p>
    <w:sectPr w:rsidR="004D4F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1C3"/>
    <w:multiLevelType w:val="hybridMultilevel"/>
    <w:tmpl w:val="E920077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F361B9"/>
    <w:multiLevelType w:val="hybridMultilevel"/>
    <w:tmpl w:val="C1A45AAE"/>
    <w:lvl w:ilvl="0" w:tplc="23247990">
      <w:start w:val="1"/>
      <w:numFmt w:val="decimal"/>
      <w:lvlText w:val="%1."/>
      <w:lvlJc w:val="left"/>
      <w:pPr>
        <w:ind w:left="927"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EE6A91"/>
    <w:multiLevelType w:val="hybridMultilevel"/>
    <w:tmpl w:val="E920077E"/>
    <w:lvl w:ilvl="0" w:tplc="4E86FDAA">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B567D9"/>
    <w:multiLevelType w:val="hybridMultilevel"/>
    <w:tmpl w:val="BA90BB26"/>
    <w:lvl w:ilvl="0" w:tplc="D5A471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E40B61"/>
    <w:multiLevelType w:val="hybridMultilevel"/>
    <w:tmpl w:val="40602002"/>
    <w:lvl w:ilvl="0" w:tplc="FFFFFFF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5246210">
    <w:abstractNumId w:val="2"/>
  </w:num>
  <w:num w:numId="2" w16cid:durableId="1887519184">
    <w:abstractNumId w:val="3"/>
  </w:num>
  <w:num w:numId="3" w16cid:durableId="487987674">
    <w:abstractNumId w:val="4"/>
  </w:num>
  <w:num w:numId="4" w16cid:durableId="1266497069">
    <w:abstractNumId w:val="0"/>
  </w:num>
  <w:num w:numId="5" w16cid:durableId="105277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0E"/>
    <w:rsid w:val="004D4F0E"/>
    <w:rsid w:val="005564E4"/>
    <w:rsid w:val="00A64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CE4B"/>
  <w15:chartTrackingRefBased/>
  <w15:docId w15:val="{B772D879-F140-4F52-A228-266C5B9F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F0E"/>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4F0E"/>
    <w:pPr>
      <w:spacing w:after="0" w:line="240" w:lineRule="auto"/>
    </w:pPr>
    <w:rPr>
      <w:rFonts w:ascii="Calibri" w:eastAsia="Times New Roman" w:hAnsi="Calibri" w:cs="Calibri"/>
      <w:color w:val="000000"/>
      <w:kern w:val="28"/>
      <w:sz w:val="20"/>
      <w:szCs w:val="20"/>
      <w:lang w:eastAsia="it-IT"/>
      <w14:ligatures w14:val="standard"/>
      <w14:cntxtAlts/>
    </w:rPr>
  </w:style>
  <w:style w:type="character" w:styleId="Collegamentoipertestuale">
    <w:name w:val="Hyperlink"/>
    <w:basedOn w:val="Carpredefinitoparagrafo"/>
    <w:uiPriority w:val="99"/>
    <w:unhideWhenUsed/>
    <w:rsid w:val="004D4F0E"/>
    <w:rPr>
      <w:color w:val="0563C1" w:themeColor="hyperlink"/>
      <w:u w:val="single"/>
    </w:rPr>
  </w:style>
  <w:style w:type="character" w:customStyle="1" w:styleId="NessunaspaziaturaCarattere">
    <w:name w:val="Nessuna spaziatura Carattere"/>
    <w:link w:val="Nessunaspaziatura"/>
    <w:uiPriority w:val="1"/>
    <w:rsid w:val="004D4F0E"/>
    <w:rPr>
      <w:rFonts w:ascii="Calibri" w:eastAsia="Times New Roman" w:hAnsi="Calibri" w:cs="Calibri"/>
      <w:color w:val="000000"/>
      <w:kern w:val="28"/>
      <w:sz w:val="20"/>
      <w:szCs w:val="20"/>
      <w:lang w:eastAsia="it-IT"/>
      <w14:ligatures w14:val="standard"/>
      <w14:cntxtAlts/>
    </w:rPr>
  </w:style>
  <w:style w:type="paragraph" w:customStyle="1" w:styleId="p1">
    <w:name w:val="p1"/>
    <w:basedOn w:val="Normale"/>
    <w:rsid w:val="004D4F0E"/>
    <w:pPr>
      <w:spacing w:after="0" w:line="240" w:lineRule="auto"/>
    </w:pPr>
    <w:rPr>
      <w:rFonts w:ascii=".AppleSystemUIFont" w:eastAsia="Times New Roman" w:hAnsi=".AppleSystemUIFont" w:cs="Times New Roman"/>
      <w:sz w:val="26"/>
      <w:szCs w:val="26"/>
      <w:lang w:eastAsia="it-IT"/>
    </w:rPr>
  </w:style>
  <w:style w:type="character" w:customStyle="1" w:styleId="s1">
    <w:name w:val="s1"/>
    <w:basedOn w:val="Carpredefinitoparagrafo"/>
    <w:rsid w:val="004D4F0E"/>
    <w:rPr>
      <w:rFonts w:ascii="UICTFontTextStyleBody" w:hAnsi="UICTFontTextStyleBody" w:hint="default"/>
      <w:b w:val="0"/>
      <w:bCs w:val="0"/>
      <w:i w:val="0"/>
      <w:iCs w:val="0"/>
      <w:sz w:val="26"/>
      <w:szCs w:val="26"/>
    </w:rPr>
  </w:style>
  <w:style w:type="character" w:styleId="Menzionenonrisolta">
    <w:name w:val="Unresolved Mention"/>
    <w:basedOn w:val="Carpredefinitoparagrafo"/>
    <w:uiPriority w:val="99"/>
    <w:semiHidden/>
    <w:unhideWhenUsed/>
    <w:rsid w:val="004D4F0E"/>
    <w:rPr>
      <w:color w:val="605E5C"/>
      <w:shd w:val="clear" w:color="auto" w:fill="E1DFDD"/>
    </w:rPr>
  </w:style>
  <w:style w:type="paragraph" w:styleId="Paragrafoelenco">
    <w:name w:val="List Paragraph"/>
    <w:basedOn w:val="Normale"/>
    <w:uiPriority w:val="34"/>
    <w:qFormat/>
    <w:rsid w:val="004D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maschinelmondo.com" TargetMode="External"/><Relationship Id="rId13" Type="http://schemas.openxmlformats.org/officeDocument/2006/relationships/hyperlink" Target="https://it.wikipedia.org/wiki/Abbazia_di_San_Paolo_fuori_le_mura" TargetMode="External"/><Relationship Id="rId18" Type="http://schemas.openxmlformats.org/officeDocument/2006/relationships/hyperlink" Target="https://it.wikipedia.org/wiki/Controriforma" TargetMode="External"/><Relationship Id="rId3" Type="http://schemas.openxmlformats.org/officeDocument/2006/relationships/settings" Target="settings.xml"/><Relationship Id="rId7" Type="http://schemas.openxmlformats.org/officeDocument/2006/relationships/hyperlink" Target="mailto:tizianopiazza035@gmail.com" TargetMode="External"/><Relationship Id="rId12" Type="http://schemas.openxmlformats.org/officeDocument/2006/relationships/hyperlink" Target="https://it.wikipedia.org/wiki/Papa_Giovanni_XXIII" TargetMode="External"/><Relationship Id="rId17" Type="http://schemas.openxmlformats.org/officeDocument/2006/relationships/hyperlink" Target="https://it.wikipedia.org/wiki/Concilio_di_Trento" TargetMode="External"/><Relationship Id="rId2" Type="http://schemas.openxmlformats.org/officeDocument/2006/relationships/styles" Target="styles.xml"/><Relationship Id="rId16" Type="http://schemas.openxmlformats.org/officeDocument/2006/relationships/hyperlink" Target="https://it.wikipedia.org/wiki/Immacolata_Concezio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bergamaschinelmondo.com" TargetMode="External"/><Relationship Id="rId11" Type="http://schemas.openxmlformats.org/officeDocument/2006/relationships/hyperlink" Target="https://it.wikipedia.org/wiki/Chiesa_cattolica" TargetMode="External"/><Relationship Id="rId5" Type="http://schemas.openxmlformats.org/officeDocument/2006/relationships/image" Target="media/image1.png"/><Relationship Id="rId15" Type="http://schemas.openxmlformats.org/officeDocument/2006/relationships/hyperlink" Target="https://it.wikipedia.org/wiki/Papa_Paolo_VI" TargetMode="External"/><Relationship Id="rId10" Type="http://schemas.openxmlformats.org/officeDocument/2006/relationships/hyperlink" Target="https://it.wikipedia.org/wiki/Concilio_ecumeni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rgamaschinelmondo.com" TargetMode="External"/><Relationship Id="rId14" Type="http://schemas.openxmlformats.org/officeDocument/2006/relationships/hyperlink" Target="https://it.wikipedia.org/wiki/Settimana_di_preghiera_per_l%27unit%C3%A0_dei_cristia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2023-04-27T10:30:00Z</dcterms:created>
  <dcterms:modified xsi:type="dcterms:W3CDTF">2023-04-27T10:48:00Z</dcterms:modified>
</cp:coreProperties>
</file>