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5246" w14:textId="325AE0DA" w:rsidR="004E5A86" w:rsidRDefault="004E5A86" w:rsidP="004E5A86">
      <w:pPr>
        <w:pStyle w:val="Nessunaspaziatura"/>
        <w:rPr>
          <w:rFonts w:ascii="Verdana" w:hAnsi="Verdana"/>
          <w:sz w:val="16"/>
          <w:szCs w:val="16"/>
          <w:lang w:eastAsia="it-IT"/>
        </w:rPr>
      </w:pPr>
      <w:r>
        <w:rPr>
          <w:noProof/>
        </w:rPr>
        <w:drawing>
          <wp:inline distT="0" distB="0" distL="0" distR="0" wp14:anchorId="18ECAAB4" wp14:editId="42C7693B">
            <wp:extent cx="1971675" cy="345043"/>
            <wp:effectExtent l="0" t="0" r="0" b="0"/>
            <wp:docPr id="1" name="Immagine 1" descr="Immagine che contiene Carattere, Elementi grafici, nero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arattere, Elementi grafici, nero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13" cy="35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6"/>
          <w:szCs w:val="16"/>
          <w:lang w:eastAsia="it-IT"/>
        </w:rPr>
        <w:t>21 settembre 2023</w:t>
      </w:r>
    </w:p>
    <w:p w14:paraId="50ADDC1C" w14:textId="77777777" w:rsidR="004E5A86" w:rsidRDefault="004E5A86" w:rsidP="004E5A86">
      <w:pPr>
        <w:pStyle w:val="Nessunaspaziatura"/>
        <w:rPr>
          <w:rFonts w:ascii="Verdana" w:hAnsi="Verdana"/>
          <w:sz w:val="16"/>
          <w:szCs w:val="16"/>
          <w:lang w:eastAsia="it-IT"/>
        </w:rPr>
      </w:pPr>
    </w:p>
    <w:p w14:paraId="53E40F8A" w14:textId="678E144E" w:rsidR="004E5A86" w:rsidRPr="004E5A86" w:rsidRDefault="004E5A86" w:rsidP="004E5A86">
      <w:pPr>
        <w:pStyle w:val="Nessunaspaziatura"/>
        <w:rPr>
          <w:rFonts w:ascii="Verdana" w:hAnsi="Verdana"/>
          <w:sz w:val="18"/>
          <w:szCs w:val="18"/>
          <w:lang w:eastAsia="it-IT"/>
        </w:rPr>
      </w:pPr>
      <w:r w:rsidRPr="004E5A86">
        <w:rPr>
          <w:rFonts w:ascii="Verdana" w:hAnsi="Verdana"/>
          <w:sz w:val="18"/>
          <w:szCs w:val="18"/>
          <w:lang w:eastAsia="it-IT"/>
        </w:rPr>
        <w:t>Arrivano i pronipoti degli emigranti in Brasile e cantano in Bergamasco</w:t>
      </w:r>
    </w:p>
    <w:p w14:paraId="7D881682" w14:textId="77777777" w:rsidR="004E5A86" w:rsidRPr="004E5A86" w:rsidRDefault="004E5A86" w:rsidP="004E5A86">
      <w:pPr>
        <w:pStyle w:val="Nessunaspaziatura"/>
        <w:rPr>
          <w:rFonts w:ascii="Verdana" w:hAnsi="Verdana"/>
          <w:caps/>
          <w:color w:val="31999C"/>
          <w:kern w:val="0"/>
          <w:sz w:val="18"/>
          <w:szCs w:val="18"/>
          <w:lang w:eastAsia="it-IT"/>
        </w:rPr>
      </w:pPr>
    </w:p>
    <w:p w14:paraId="6F35120C" w14:textId="193DFE4D" w:rsidR="004E5A86" w:rsidRPr="004E5A86" w:rsidRDefault="004E5A86" w:rsidP="004E5A86">
      <w:pPr>
        <w:pStyle w:val="Nessunaspaziatura"/>
        <w:jc w:val="both"/>
        <w:rPr>
          <w:rFonts w:ascii="Verdana" w:hAnsi="Verdana"/>
          <w:kern w:val="0"/>
          <w:sz w:val="18"/>
          <w:szCs w:val="18"/>
          <w:lang w:eastAsia="it-IT"/>
        </w:rPr>
      </w:pPr>
      <w:r w:rsidRPr="004E5A86">
        <w:rPr>
          <w:rFonts w:ascii="Verdana" w:hAnsi="Verdana"/>
          <w:caps/>
          <w:color w:val="31999C"/>
          <w:kern w:val="0"/>
          <w:sz w:val="18"/>
          <w:szCs w:val="18"/>
          <w:lang w:eastAsia="it-IT"/>
        </w:rPr>
        <w:t>TRADIZIONI.</w:t>
      </w:r>
      <w:r w:rsidRPr="004E5A86">
        <w:rPr>
          <w:rFonts w:ascii="Verdana" w:hAnsi="Verdana"/>
          <w:kern w:val="0"/>
          <w:sz w:val="18"/>
          <w:szCs w:val="18"/>
          <w:lang w:eastAsia="it-IT"/>
        </w:rPr>
        <w:t xml:space="preserve"> La </w:t>
      </w:r>
      <w:proofErr w:type="spellStart"/>
      <w:r w:rsidRPr="004E5A86">
        <w:rPr>
          <w:rFonts w:ascii="Verdana" w:hAnsi="Verdana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/>
          <w:kern w:val="0"/>
          <w:sz w:val="18"/>
          <w:szCs w:val="18"/>
          <w:lang w:eastAsia="it-IT"/>
        </w:rPr>
        <w:t xml:space="preserve"> «Giuseppe Verdi» di Botuverà, nello Stato di Santa Caterina, si esibirà durante le Messe. </w:t>
      </w:r>
      <w:proofErr w:type="gramStart"/>
      <w:r w:rsidRPr="004E5A86">
        <w:rPr>
          <w:rFonts w:ascii="Verdana" w:hAnsi="Verdana"/>
          <w:kern w:val="0"/>
          <w:sz w:val="18"/>
          <w:szCs w:val="18"/>
          <w:lang w:eastAsia="it-IT"/>
        </w:rPr>
        <w:t>Alla</w:t>
      </w:r>
      <w:r w:rsidRPr="004E5A86">
        <w:rPr>
          <w:rFonts w:ascii="Verdana" w:hAnsi="Verdana"/>
          <w:kern w:val="0"/>
          <w:sz w:val="18"/>
          <w:szCs w:val="18"/>
          <w:lang w:eastAsia="it-IT"/>
        </w:rPr>
        <w:t xml:space="preserve"> </w:t>
      </w:r>
      <w:r w:rsidRPr="004E5A86">
        <w:rPr>
          <w:rFonts w:ascii="Verdana" w:hAnsi="Verdana"/>
          <w:kern w:val="0"/>
          <w:sz w:val="18"/>
          <w:szCs w:val="18"/>
          <w:lang w:eastAsia="it-IT"/>
        </w:rPr>
        <w:t>fine</w:t>
      </w:r>
      <w:proofErr w:type="gramEnd"/>
      <w:r w:rsidRPr="004E5A86">
        <w:rPr>
          <w:rFonts w:ascii="Verdana" w:hAnsi="Verdana"/>
          <w:kern w:val="0"/>
          <w:sz w:val="18"/>
          <w:szCs w:val="18"/>
          <w:lang w:eastAsia="it-IT"/>
        </w:rPr>
        <w:t xml:space="preserve"> dell’800 nel paese brasiliano giunsero famiglie da Bergamo: lingua e costumi sono mantenuti fino ad oggi.</w:t>
      </w:r>
    </w:p>
    <w:p w14:paraId="0FE42CF7" w14:textId="00A59252" w:rsidR="004E5A86" w:rsidRPr="004E5A86" w:rsidRDefault="004E5A86" w:rsidP="004E5A86">
      <w:pPr>
        <w:pStyle w:val="Nessunaspaziatura"/>
        <w:jc w:val="both"/>
        <w:rPr>
          <w:rFonts w:ascii="Verdana" w:hAnsi="Verdana"/>
          <w:kern w:val="0"/>
          <w:sz w:val="18"/>
          <w:szCs w:val="18"/>
          <w:lang w:eastAsia="it-IT"/>
        </w:rPr>
      </w:pPr>
      <w:r w:rsidRPr="004E5A86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FC015FA" wp14:editId="6CE9073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124200" cy="2082165"/>
            <wp:effectExtent l="0" t="0" r="0" b="0"/>
            <wp:wrapThrough wrapText="bothSides">
              <wp:wrapPolygon edited="0">
                <wp:start x="0" y="0"/>
                <wp:lineTo x="0" y="21343"/>
                <wp:lineTo x="21468" y="21343"/>
                <wp:lineTo x="21468" y="0"/>
                <wp:lineTo x="0" y="0"/>
              </wp:wrapPolygon>
            </wp:wrapThrough>
            <wp:docPr id="1348144928" name="Immagine 1" descr="Immagine che contiene vestiti, persona, interno, co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144928" name="Immagine 1" descr="Immagine che contiene vestiti, persona, interno, co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85" cy="208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A86">
        <w:rPr>
          <w:rFonts w:ascii="Verdana" w:hAnsi="Verdana"/>
          <w:b/>
          <w:bCs/>
          <w:kern w:val="0"/>
          <w:sz w:val="18"/>
          <w:szCs w:val="18"/>
          <w:lang w:eastAsia="it-IT"/>
        </w:rPr>
        <w:t xml:space="preserve">La </w:t>
      </w:r>
      <w:proofErr w:type="spellStart"/>
      <w:r w:rsidRPr="004E5A86">
        <w:rPr>
          <w:rFonts w:ascii="Verdana" w:hAnsi="Verdana"/>
          <w:b/>
          <w:bCs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/>
          <w:b/>
          <w:bCs/>
          <w:kern w:val="0"/>
          <w:sz w:val="18"/>
          <w:szCs w:val="18"/>
          <w:lang w:eastAsia="it-IT"/>
        </w:rPr>
        <w:t xml:space="preserve"> «Giuseppe Verdi» di Botuverà sarà ospite nella Bergamasca</w:t>
      </w:r>
    </w:p>
    <w:p w14:paraId="3F9DAD10" w14:textId="77777777" w:rsidR="004E5A86" w:rsidRPr="004E5A86" w:rsidRDefault="004E5A86" w:rsidP="004E5A86">
      <w:pPr>
        <w:pStyle w:val="Nessunaspaziatura"/>
        <w:jc w:val="both"/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</w:pPr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Bergamaschi, andata e ritorno. Certo, si è dovuto aspettare 14 anni, ma alla fine eccoli ancora qua «i bergamaschi del Brasile». Così vengono chiamati quei bergamaschi di quarta e quinta generazione che abitano a Botuverà, nello Stato di Santa Caterina, in Brasile, dove i loro antenati avevano cercato fortuna già dal lontano 1876. Sull’onda delle sonorità di quel sentimento lieve, ma allo stesso tempo grave, che è la nostalgia della terra di Bergamo, i pronipoti dei vari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Comandulli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Maestri, Pedrini, Colombi,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Betinelli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Bosio, provenienti un po’ da tutta la Bergamasca e dal Cremasco, saranno presenti a Bergamo dal 21 settembre al 6 ottobre, nella forma che a loro è più cara e congeniale, la corale. Sì, arriverà a Bergamo, dopo un triplice volo da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Navegantes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San Paolo, Madrid, Malpensa, lungo 10.000 chilometri, la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«Giuseppe Verdi», espressione del Circolo Bergamasco di Botuverà, che fa parte della famiglia dell’Ente Bergamaschi nel Mondo.</w:t>
      </w:r>
    </w:p>
    <w:p w14:paraId="6A807302" w14:textId="77777777" w:rsidR="004E5A86" w:rsidRPr="004E5A86" w:rsidRDefault="004E5A86" w:rsidP="004E5A86">
      <w:pPr>
        <w:pStyle w:val="Nessunaspaziatura"/>
        <w:jc w:val="both"/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</w:pPr>
      <w:r w:rsidRPr="004E5A86"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  <w:t>Una comunità unita nel ricordo</w:t>
      </w:r>
    </w:p>
    <w:p w14:paraId="5CC8F3B5" w14:textId="77777777" w:rsidR="004E5A86" w:rsidRPr="004E5A86" w:rsidRDefault="004E5A86" w:rsidP="004E5A86">
      <w:pPr>
        <w:pStyle w:val="Nessunaspaziatura"/>
        <w:jc w:val="both"/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</w:pPr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Una corale dalla lunga storia, perché f ondata nel 1920, espressione dell’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Associação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Italiana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«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São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José» de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Botuverá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composta da una ventina di membri, con direttore il maestro Eduardo Cunha e fisarmonicista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Moacir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Merizio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. Rinomata e stimata nella società di Santa Catarina, perché dichiarata realtà di pubblica utilità, sia in ambito comunale che statale, la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«Giuseppe Verdi» è famosa per un altro motivo: i brani del loro repertorio sacro e popolare sono cantati, non solo in portoghese, ma in dialetto bergamasco, vuoi nelle parrocchie di Botuverà, Blumenau,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Brusque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Nova Trento, vuoi nelle tante feste fra emigranti, molto partecipate in Brasile. La comunità di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Botiuverà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, infatti, grazie anche ad un certo isolamento della valle del fiume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Itajaì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rispetto al resto della regione, ha mantenuto vivo il bergamasco come lingua locale, peraltro migliorato in collaborazione con esperti del Ducato di Piazza Pontida e Carmen Fumagalli Guariglia.</w:t>
      </w:r>
    </w:p>
    <w:p w14:paraId="48A7D80F" w14:textId="77777777" w:rsidR="004E5A86" w:rsidRPr="004E5A86" w:rsidRDefault="004E5A86" w:rsidP="004E5A86">
      <w:pPr>
        <w:pStyle w:val="Nessunaspaziatura"/>
        <w:jc w:val="both"/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</w:pPr>
      <w:r w:rsidRPr="004E5A86"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  <w:t>Canti, danze e piatti tipici</w:t>
      </w:r>
    </w:p>
    <w:p w14:paraId="6A18957B" w14:textId="77777777" w:rsidR="004E5A86" w:rsidRPr="004E5A86" w:rsidRDefault="004E5A86" w:rsidP="004E5A86">
      <w:pPr>
        <w:pStyle w:val="Nessunaspaziatura"/>
        <w:jc w:val="both"/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</w:pPr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A sottolineare la «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bergamaschità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» della gente di Botuverà il fatto che qui dal 1996, su permesso del Papa, si celebra almeno una volta all’anno la Messa in dialetto bergamasco («Sa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dìs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la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Mèssa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‘n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bergamasch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»), con il coro che canta brani liturgici «made in Bergamo». È questa la sua originalità, che l’ha fatta conoscere ed apprezzare in tutto il Brasile e nel </w:t>
      </w:r>
      <w:proofErr w:type="spellStart"/>
      <w:proofErr w:type="gram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mondo.Inoltre</w:t>
      </w:r>
      <w:proofErr w:type="spellEnd"/>
      <w:proofErr w:type="gram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, a settembre, si organizza la «Festa bergamasca», dove si celebrano le radici orobiche con canti popolari, danze tipiche e un menu di piatti nostrani, con protagonista la polenta. E si legge addirittura «Miss Bergamasca», con le donne che sfilano in passerella rigorosamente in costumi tipici bergamaschi.</w:t>
      </w:r>
    </w:p>
    <w:p w14:paraId="4C2B8E50" w14:textId="77777777" w:rsidR="004E5A86" w:rsidRPr="004E5A86" w:rsidRDefault="004E5A86" w:rsidP="004E5A86">
      <w:pPr>
        <w:pStyle w:val="Nessunaspaziatura"/>
        <w:jc w:val="both"/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</w:pPr>
      <w:r w:rsidRPr="004E5A86"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  <w:t>Emigrati alla fine dell’800</w:t>
      </w:r>
    </w:p>
    <w:p w14:paraId="3DFF6BDA" w14:textId="77777777" w:rsidR="004E5A86" w:rsidRPr="004E5A86" w:rsidRDefault="004E5A86" w:rsidP="004E5A86">
      <w:pPr>
        <w:pStyle w:val="Nessunaspaziatura"/>
        <w:jc w:val="both"/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</w:pPr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«La Messa in dialetto bergamasco è il punto più alto del nostro repertorio – spiega il referente della corale, Fabio Maestri Bagio, dalle lontane origini della Bassa Bergamasca - Crediamo che Botuverà sia l’unica città fuori dall’Italia che celebra la Messa in dialetto. È un orgoglio per noi, pronipoti di quelle 33 famiglie che emigrarono da Bergamo a fine ‘800. Dal 4 giugno 2007 è presente un Circolo dell’Ente Bergamaschi nel Mondo (EBM), nato a San Pellegrino nello stesso anno, dopo che i membri della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“Giuseppe Verdì” si erano recati a Bergamo per partecipare al Raduno Internazionale dei Bergamaschi nel Mondo. Un gruppo ben affiatato, che punta a riunire e integrare tutti i discendenti italo-bergamaschi di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Botuverá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e della regione, per mantenere e rafforzare i legami con la nostra terra di origine».</w:t>
      </w:r>
    </w:p>
    <w:p w14:paraId="0AD96D67" w14:textId="77777777" w:rsidR="004E5A86" w:rsidRPr="004E5A86" w:rsidRDefault="004E5A86" w:rsidP="004E5A86">
      <w:pPr>
        <w:pStyle w:val="Nessunaspaziatura"/>
        <w:jc w:val="both"/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</w:pPr>
      <w:r w:rsidRPr="004E5A86">
        <w:rPr>
          <w:rFonts w:ascii="Verdana" w:hAnsi="Verdana"/>
          <w:b/>
          <w:bCs/>
          <w:color w:val="484848"/>
          <w:spacing w:val="-6"/>
          <w:kern w:val="0"/>
          <w:sz w:val="18"/>
          <w:szCs w:val="18"/>
          <w:lang w:eastAsia="it-IT"/>
        </w:rPr>
        <w:t>Il tour nelle chiese</w:t>
      </w:r>
    </w:p>
    <w:p w14:paraId="5246CEC6" w14:textId="77777777" w:rsidR="004E5A86" w:rsidRPr="004E5A86" w:rsidRDefault="004E5A86" w:rsidP="004E5A86">
      <w:pPr>
        <w:pStyle w:val="Nessunaspaziatura"/>
        <w:jc w:val="both"/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</w:pPr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«È dal 2009 che non torniamo a Bergamo – continua Fabio Maestri Bagio – Non vediamo l’ora di ritrovare i nostri lontani parenti, incontrare gli amici dell’EBM, viaggiare per le nostre terre e parlare e cantare in bergamasco». A tal proposito, l’EBM ha organizzato «I canti della Memoria», un tour in cinque chiese e santuari bergamaschi dove, in accordo con l’Ufficio di Liturgia (sezione Musica Sacra) della diocesi di Bergamo, la </w:t>
      </w:r>
      <w:proofErr w:type="spellStart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>Coral</w:t>
      </w:r>
      <w:proofErr w:type="spellEnd"/>
      <w:r w:rsidRPr="004E5A86">
        <w:rPr>
          <w:rFonts w:ascii="Verdana" w:hAnsi="Verdana" w:cs="Segoe UI"/>
          <w:color w:val="484848"/>
          <w:kern w:val="0"/>
          <w:sz w:val="18"/>
          <w:szCs w:val="18"/>
          <w:lang w:eastAsia="it-IT"/>
        </w:rPr>
        <w:t xml:space="preserve"> «Giuseppe Verdi» canterà alcuni brani liturgici in dialetto bergamasco.</w:t>
      </w:r>
    </w:p>
    <w:sectPr w:rsidR="004E5A86" w:rsidRPr="004E5A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C1796"/>
    <w:multiLevelType w:val="multilevel"/>
    <w:tmpl w:val="0578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40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86"/>
    <w:rsid w:val="004E5A86"/>
    <w:rsid w:val="005564E4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53C2"/>
  <w15:chartTrackingRefBased/>
  <w15:docId w15:val="{C03D2421-868F-432A-AB32-D5D77609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E5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40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9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24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04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887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59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66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162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8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3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2023-09-21T20:10:00Z</dcterms:created>
  <dcterms:modified xsi:type="dcterms:W3CDTF">2023-09-21T20:14:00Z</dcterms:modified>
</cp:coreProperties>
</file>