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920F" w14:textId="77777777" w:rsidR="00FF6D89" w:rsidRPr="00DB4515" w:rsidRDefault="00FF6D89" w:rsidP="00FF6D89">
      <w:pPr>
        <w:pStyle w:val="Nessunaspaziatura"/>
        <w:jc w:val="both"/>
        <w:rPr>
          <w:rFonts w:ascii="Verdana" w:hAnsi="Verdana"/>
          <w:b/>
          <w:bCs/>
          <w:sz w:val="28"/>
          <w:szCs w:val="28"/>
        </w:rPr>
      </w:pPr>
      <w:r w:rsidRPr="00DB4515">
        <w:rPr>
          <w:rFonts w:ascii="Verdana" w:hAnsi="Verdana"/>
          <w:b/>
          <w:bCs/>
          <w:sz w:val="28"/>
          <w:szCs w:val="28"/>
        </w:rPr>
        <w:t>FONDAZIONE PAPA GIOVANNI XXIII, LUOGO DI MEMORIA E RICERCA</w:t>
      </w:r>
    </w:p>
    <w:p w14:paraId="31A6369F" w14:textId="77777777" w:rsidR="00FF6D89" w:rsidRDefault="00FF6D89" w:rsidP="00FF6D89">
      <w:pPr>
        <w:pStyle w:val="Nessunaspaziatura"/>
        <w:jc w:val="both"/>
        <w:rPr>
          <w:rFonts w:ascii="Verdana" w:hAnsi="Verdana"/>
          <w:sz w:val="28"/>
          <w:szCs w:val="28"/>
        </w:rPr>
      </w:pPr>
    </w:p>
    <w:p w14:paraId="62809BC4" w14:textId="0686DA94" w:rsidR="00FF6D89" w:rsidRDefault="00FF6D89" w:rsidP="00FF6D89">
      <w:pPr>
        <w:pStyle w:val="Nessunaspaziatura"/>
        <w:jc w:val="both"/>
        <w:rPr>
          <w:rFonts w:ascii="Verdana" w:eastAsia="Times New Roman" w:hAnsi="Verdana" w:cs="Times New Roman"/>
          <w:kern w:val="0"/>
          <w:sz w:val="28"/>
          <w:szCs w:val="28"/>
          <w:lang w:eastAsia="it-IT"/>
          <w14:ligatures w14:val="none"/>
        </w:rPr>
      </w:pPr>
      <w:r w:rsidRPr="00DB4515">
        <w:rPr>
          <w:rFonts w:ascii="Verdana" w:hAnsi="Verdana"/>
          <w:sz w:val="28"/>
          <w:szCs w:val="28"/>
        </w:rPr>
        <w:t>Le celebrazioni per il 60° anniversario d</w:t>
      </w:r>
      <w:r>
        <w:rPr>
          <w:rFonts w:ascii="Verdana" w:hAnsi="Verdana"/>
          <w:sz w:val="28"/>
          <w:szCs w:val="28"/>
        </w:rPr>
        <w:t>e</w:t>
      </w:r>
      <w:r w:rsidRPr="00DB4515">
        <w:rPr>
          <w:rFonts w:ascii="Verdana" w:hAnsi="Verdana"/>
          <w:sz w:val="28"/>
          <w:szCs w:val="28"/>
        </w:rPr>
        <w:t>lla morte di Papa Giovanni XXIII hanno visto impegnata la “Fondazione Papa Giovanni XXIII”, che ha programmato diverse iniziative. Già a marzo un convegno all’Università Cattolica di Milano su “Roncalli lettore dei grandi della letteratura italiana”</w:t>
      </w:r>
      <w:r>
        <w:rPr>
          <w:rFonts w:ascii="Verdana" w:hAnsi="Verdana"/>
          <w:sz w:val="28"/>
          <w:szCs w:val="28"/>
        </w:rPr>
        <w:t xml:space="preserve">; e </w:t>
      </w:r>
      <w:r w:rsidRPr="00DB4515">
        <w:rPr>
          <w:rFonts w:ascii="Verdana" w:hAnsi="Verdana"/>
          <w:sz w:val="28"/>
          <w:szCs w:val="28"/>
        </w:rPr>
        <w:t xml:space="preserve">ad aprile, </w:t>
      </w:r>
      <w:r>
        <w:rPr>
          <w:rFonts w:ascii="Verdana" w:hAnsi="Verdana"/>
          <w:sz w:val="28"/>
          <w:szCs w:val="28"/>
        </w:rPr>
        <w:t>a</w:t>
      </w:r>
      <w:r w:rsidRPr="00DB4515">
        <w:rPr>
          <w:rFonts w:ascii="Verdana" w:hAnsi="Verdana"/>
          <w:sz w:val="28"/>
          <w:szCs w:val="28"/>
        </w:rPr>
        <w:t xml:space="preserve">l Seminario di Bergamo, un docufilm sul ruolo che Roncalli ebbe nel </w:t>
      </w:r>
      <w:r>
        <w:rPr>
          <w:rFonts w:ascii="Verdana" w:hAnsi="Verdana"/>
          <w:sz w:val="28"/>
          <w:szCs w:val="28"/>
        </w:rPr>
        <w:t>salvare</w:t>
      </w:r>
      <w:r w:rsidRPr="00DB4515">
        <w:rPr>
          <w:rFonts w:ascii="Verdana" w:hAnsi="Verdana"/>
          <w:sz w:val="28"/>
          <w:szCs w:val="28"/>
        </w:rPr>
        <w:t xml:space="preserve"> molti ebrei, quando era Delegato apostolico a Istanbul, in Turchia. Particolarmente significativo il pellegrinaggio a Roma del 2 e 3 giugno, con oltre 1.000 pellegrini partiti da </w:t>
      </w:r>
      <w:r w:rsidRPr="00DB4515">
        <w:rPr>
          <w:rFonts w:ascii="Verdana" w:eastAsia="Times New Roman" w:hAnsi="Verdana" w:cs="Times New Roman"/>
          <w:kern w:val="0"/>
          <w:sz w:val="28"/>
          <w:szCs w:val="28"/>
          <w:lang w:eastAsia="it-IT"/>
          <w14:ligatures w14:val="none"/>
        </w:rPr>
        <w:t>Sotto il Monte, Concesio, Bergamo e Brescia per celebrare sia il 60° anniversario della morte di Giovanni XXIII sia l’elezione di Paolo VI, peraltro nell’anno di “Bergamo-Brescia Capitale Italiana della Cultura</w:t>
      </w:r>
      <w:r>
        <w:rPr>
          <w:rFonts w:ascii="Verdana" w:eastAsia="Times New Roman" w:hAnsi="Verdana" w:cs="Times New Roman"/>
          <w:kern w:val="0"/>
          <w:sz w:val="28"/>
          <w:szCs w:val="28"/>
          <w:lang w:eastAsia="it-IT"/>
          <w14:ligatures w14:val="none"/>
        </w:rPr>
        <w:t>”</w:t>
      </w:r>
      <w:r w:rsidRPr="00DB4515">
        <w:rPr>
          <w:rFonts w:ascii="Verdana" w:eastAsia="Times New Roman" w:hAnsi="Verdana" w:cs="Times New Roman"/>
          <w:kern w:val="0"/>
          <w:sz w:val="28"/>
          <w:szCs w:val="28"/>
          <w:lang w:eastAsia="it-IT"/>
          <w14:ligatures w14:val="none"/>
        </w:rPr>
        <w:t>. Qui, i devoti dei due papi santi sono stati accolti da Papa Francesco in udienza privata.</w:t>
      </w:r>
    </w:p>
    <w:p w14:paraId="7BAFC406" w14:textId="7EAF4802" w:rsidR="00FF6D89" w:rsidRPr="00DB4515" w:rsidRDefault="00FF6D89" w:rsidP="00FF6D89">
      <w:pPr>
        <w:pStyle w:val="Nessunaspaziatura"/>
        <w:jc w:val="both"/>
        <w:rPr>
          <w:rFonts w:ascii="Verdana" w:eastAsia="Times New Roman" w:hAnsi="Verdana" w:cs="Times New Roman"/>
          <w:kern w:val="0"/>
          <w:sz w:val="28"/>
          <w:szCs w:val="28"/>
          <w:lang w:eastAsia="it-IT"/>
          <w14:ligatures w14:val="none"/>
        </w:rPr>
      </w:pPr>
      <w:r w:rsidRPr="00DB4515">
        <w:rPr>
          <w:rFonts w:ascii="Verdana" w:hAnsi="Verdana"/>
          <w:sz w:val="28"/>
          <w:szCs w:val="28"/>
        </w:rPr>
        <w:t>Il 10 giugno, poi, il car</w:t>
      </w:r>
      <w:r>
        <w:rPr>
          <w:rFonts w:ascii="Verdana" w:hAnsi="Verdana"/>
          <w:sz w:val="28"/>
          <w:szCs w:val="28"/>
        </w:rPr>
        <w:t>d. Marcello</w:t>
      </w:r>
      <w:r w:rsidRPr="00DB4515">
        <w:rPr>
          <w:rFonts w:ascii="Verdana" w:hAnsi="Verdana"/>
          <w:sz w:val="28"/>
          <w:szCs w:val="28"/>
        </w:rPr>
        <w:t xml:space="preserve"> Semeraro, Prefetto del Dicastero per le Cause dei Santi, ha presentato, presso la Fondazione, il “Santorale di Papa Giovanni”, un volume dedicato ai santi che hanno ispirato Roncalli nel suo cammino di santità.</w:t>
      </w:r>
    </w:p>
    <w:p w14:paraId="7AE4905B" w14:textId="77777777" w:rsidR="00FF6D89" w:rsidRPr="00DB4515" w:rsidRDefault="00FF6D89" w:rsidP="00FF6D89">
      <w:pPr>
        <w:pStyle w:val="Nessunaspaziatura"/>
        <w:jc w:val="both"/>
        <w:rPr>
          <w:rFonts w:ascii="Verdana" w:hAnsi="Verdana"/>
          <w:sz w:val="28"/>
          <w:szCs w:val="28"/>
        </w:rPr>
      </w:pPr>
      <w:r w:rsidRPr="00DB4515">
        <w:rPr>
          <w:rFonts w:ascii="Verdana" w:hAnsi="Verdana"/>
          <w:sz w:val="28"/>
          <w:szCs w:val="28"/>
        </w:rPr>
        <w:t>Prossimi appuntamenti: il 22 e 23 settembre, con l’Istituto Paolo VI di Brescia, si terrà un convegno per studiare come Giovanni XXIII e Paolo VI hanno contribuito, in modi diversi, alla causa della pace; e, tra ottobre e novembre, sarà presentato uno studio del prof. Luigi Franco Pizzolato, membro del comitato scientifico della Fondazione, sui Padri della Chiesa che hanno ispirato Giovanni XXIII.</w:t>
      </w:r>
    </w:p>
    <w:p w14:paraId="2D82F150" w14:textId="76B0EF78" w:rsidR="00FF6D89" w:rsidRPr="00DB4515" w:rsidRDefault="00FF6D89" w:rsidP="00FF6D89">
      <w:pPr>
        <w:pStyle w:val="Nessunaspaziatura"/>
        <w:jc w:val="both"/>
        <w:rPr>
          <w:rFonts w:ascii="Verdana" w:hAnsi="Verdana"/>
          <w:sz w:val="28"/>
          <w:szCs w:val="28"/>
          <w:shd w:val="clear" w:color="auto" w:fill="FFFFFF"/>
        </w:rPr>
      </w:pPr>
      <w:r w:rsidRPr="00DB4515">
        <w:rPr>
          <w:rFonts w:ascii="Verdana" w:hAnsi="Verdana"/>
          <w:sz w:val="28"/>
          <w:szCs w:val="28"/>
        </w:rPr>
        <w:t xml:space="preserve">Fondata il 29 marzo 2000 per volere di mons. </w:t>
      </w:r>
      <w:r>
        <w:rPr>
          <w:rFonts w:ascii="Verdana" w:hAnsi="Verdana"/>
          <w:sz w:val="28"/>
          <w:szCs w:val="28"/>
        </w:rPr>
        <w:t xml:space="preserve">Loris </w:t>
      </w:r>
      <w:r w:rsidRPr="00DB4515">
        <w:rPr>
          <w:rFonts w:ascii="Verdana" w:hAnsi="Verdana"/>
          <w:sz w:val="28"/>
          <w:szCs w:val="28"/>
        </w:rPr>
        <w:t xml:space="preserve">Capovilla, segretario di papa Giovanni, e dell’allora vescovo di Bergamo, mons. Amadei, la Fondazione Papa Giovanni XXIII raccoglie, custodisce e divulga il patrimonio documentario di san Giovanni XXIII. Promuove studi, seminari, convegni, mostre e iniziative culturali che contribuiscano ad approfondire la conoscenza di papa Roncalli. </w:t>
      </w:r>
      <w:r w:rsidRPr="00DB4515">
        <w:rPr>
          <w:rFonts w:ascii="Verdana" w:hAnsi="Verdana"/>
          <w:sz w:val="28"/>
          <w:szCs w:val="28"/>
          <w:shd w:val="clear" w:color="auto" w:fill="FFFFFF"/>
        </w:rPr>
        <w:t>Presidente, dal 2015, è il notaio Armando Santus. Direttore don Ezio Bolis.</w:t>
      </w:r>
      <w:r w:rsidRPr="00DB4515">
        <w:rPr>
          <w:rFonts w:ascii="Verdana" w:hAnsi="Verdana"/>
          <w:sz w:val="28"/>
          <w:szCs w:val="28"/>
        </w:rPr>
        <w:t xml:space="preserve"> </w:t>
      </w:r>
      <w:r w:rsidRPr="00DB4515">
        <w:rPr>
          <w:rFonts w:ascii="Verdana" w:hAnsi="Verdana"/>
          <w:i/>
          <w:iCs/>
          <w:sz w:val="28"/>
          <w:szCs w:val="28"/>
        </w:rPr>
        <w:t xml:space="preserve">“La Fondazione non è solo un punto di riferimento qualificato per gli studi </w:t>
      </w:r>
      <w:proofErr w:type="spellStart"/>
      <w:r w:rsidRPr="00DB4515">
        <w:rPr>
          <w:rFonts w:ascii="Verdana" w:hAnsi="Verdana"/>
          <w:i/>
          <w:iCs/>
          <w:sz w:val="28"/>
          <w:szCs w:val="28"/>
        </w:rPr>
        <w:t>roncalliani</w:t>
      </w:r>
      <w:proofErr w:type="spellEnd"/>
      <w:r w:rsidRPr="00DB4515">
        <w:rPr>
          <w:rFonts w:ascii="Verdana" w:hAnsi="Verdana"/>
          <w:sz w:val="28"/>
          <w:szCs w:val="28"/>
        </w:rPr>
        <w:t xml:space="preserve"> – ha dichiarato l’avv. Santus in una recente intervista - </w:t>
      </w:r>
      <w:r w:rsidRPr="00DB4515">
        <w:rPr>
          <w:rFonts w:ascii="Verdana" w:hAnsi="Verdana"/>
          <w:i/>
          <w:iCs/>
          <w:sz w:val="28"/>
          <w:szCs w:val="28"/>
        </w:rPr>
        <w:t>ma è anche a disposizione di enti e parrocchie”</w:t>
      </w:r>
      <w:r w:rsidRPr="00DB4515">
        <w:rPr>
          <w:rFonts w:ascii="Verdana" w:hAnsi="Verdana"/>
          <w:sz w:val="28"/>
          <w:szCs w:val="28"/>
        </w:rPr>
        <w:t>, a sottolineare il forte legame con il territorio.</w:t>
      </w:r>
    </w:p>
    <w:p w14:paraId="7565C6DF"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89"/>
    <w:rsid w:val="005564E4"/>
    <w:rsid w:val="00A6403F"/>
    <w:rsid w:val="00FF6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1A1F"/>
  <w15:chartTrackingRefBased/>
  <w15:docId w15:val="{A83CC7F5-9218-4BBB-8F4F-D69686C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F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2023-06-17T06:54:00Z</dcterms:created>
  <dcterms:modified xsi:type="dcterms:W3CDTF">2023-06-17T06:58:00Z</dcterms:modified>
</cp:coreProperties>
</file>