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DD27" w14:textId="3EF686A9" w:rsidR="004220B6" w:rsidRPr="004220B6" w:rsidRDefault="004220B6" w:rsidP="004220B6">
      <w:pPr>
        <w:shd w:val="clear" w:color="auto" w:fill="FFFFFF"/>
        <w:spacing w:after="0" w:line="288" w:lineRule="atLeast"/>
        <w:outlineLvl w:val="0"/>
        <w:rPr>
          <w:rFonts w:ascii="Playfair Display" w:eastAsia="Times New Roman" w:hAnsi="Playfair Display" w:cs="Times New Roman"/>
          <w:b/>
          <w:bCs/>
          <w:color w:val="1D1D1B"/>
          <w:spacing w:val="8"/>
          <w:kern w:val="36"/>
          <w:lang w:eastAsia="it-IT"/>
        </w:rPr>
      </w:pPr>
      <w:r w:rsidRPr="004220B6">
        <w:rPr>
          <w:rFonts w:ascii="Playfair Display" w:eastAsia="Times New Roman" w:hAnsi="Playfair Display" w:cs="Times New Roman"/>
          <w:b/>
          <w:bCs/>
          <w:color w:val="1D1D1B"/>
          <w:spacing w:val="8"/>
          <w:kern w:val="36"/>
          <w:lang w:eastAsia="it-IT"/>
        </w:rPr>
        <w:fldChar w:fldCharType="begin"/>
      </w:r>
      <w:r w:rsidRPr="004220B6">
        <w:rPr>
          <w:rFonts w:ascii="Playfair Display" w:eastAsia="Times New Roman" w:hAnsi="Playfair Display" w:cs="Times New Roman"/>
          <w:b/>
          <w:bCs/>
          <w:color w:val="1D1D1B"/>
          <w:spacing w:val="8"/>
          <w:kern w:val="36"/>
          <w:lang w:eastAsia="it-IT"/>
        </w:rPr>
        <w:instrText xml:space="preserve"> HYPERLINK "https://www.fattinostri.it/ente-bergamaschi-nel-mondo-iniziative-e-progetti-per-il-2023/" </w:instrText>
      </w:r>
      <w:r w:rsidRPr="004220B6">
        <w:rPr>
          <w:rFonts w:ascii="Playfair Display" w:eastAsia="Times New Roman" w:hAnsi="Playfair Display" w:cs="Times New Roman"/>
          <w:b/>
          <w:bCs/>
          <w:color w:val="1D1D1B"/>
          <w:spacing w:val="8"/>
          <w:kern w:val="36"/>
          <w:lang w:eastAsia="it-IT"/>
        </w:rPr>
        <w:fldChar w:fldCharType="separate"/>
      </w:r>
      <w:r w:rsidRPr="004220B6">
        <w:rPr>
          <w:rFonts w:ascii="Playfair Display" w:eastAsia="Times New Roman" w:hAnsi="Playfair Display" w:cs="Times New Roman"/>
          <w:b/>
          <w:bCs/>
          <w:color w:val="1A1A1A"/>
          <w:spacing w:val="8"/>
          <w:kern w:val="36"/>
          <w:u w:val="single"/>
          <w:bdr w:val="none" w:sz="0" w:space="0" w:color="auto" w:frame="1"/>
          <w:lang w:eastAsia="it-IT"/>
        </w:rPr>
        <w:t>Ente Bergamaschi nel Mondo: iniziative e progetti per il 2023</w:t>
      </w:r>
      <w:r w:rsidRPr="004220B6">
        <w:rPr>
          <w:rFonts w:ascii="Playfair Display" w:eastAsia="Times New Roman" w:hAnsi="Playfair Display" w:cs="Times New Roman"/>
          <w:b/>
          <w:bCs/>
          <w:color w:val="1D1D1B"/>
          <w:spacing w:val="8"/>
          <w:kern w:val="36"/>
          <w:lang w:eastAsia="it-IT"/>
        </w:rPr>
        <w:fldChar w:fldCharType="end"/>
      </w:r>
      <w:r w:rsidRPr="004220B6">
        <w:rPr>
          <w:noProof/>
        </w:rPr>
        <w:t xml:space="preserve"> </w:t>
      </w:r>
      <w:r>
        <w:rPr>
          <w:rFonts w:ascii="Playfair Display" w:eastAsia="Times New Roman" w:hAnsi="Playfair Display" w:cs="Times New Roman"/>
          <w:b/>
          <w:bCs/>
          <w:color w:val="1D1D1B"/>
          <w:spacing w:val="8"/>
          <w:kern w:val="36"/>
          <w:lang w:eastAsia="it-IT"/>
        </w:rPr>
        <w:t xml:space="preserve">     5 gennaio 2023</w:t>
      </w:r>
    </w:p>
    <w:p w14:paraId="144547BB" w14:textId="77777777" w:rsidR="004220B6" w:rsidRDefault="004220B6" w:rsidP="004220B6">
      <w:pPr>
        <w:shd w:val="clear" w:color="auto" w:fill="FFFFFF"/>
        <w:spacing w:after="0" w:line="240" w:lineRule="auto"/>
        <w:rPr>
          <w:rFonts w:ascii="Fira Sans" w:eastAsia="Times New Roman" w:hAnsi="Fira Sans" w:cs="Times New Roman"/>
          <w:color w:val="666666"/>
          <w:sz w:val="24"/>
          <w:szCs w:val="24"/>
          <w:lang w:eastAsia="it-IT"/>
        </w:rPr>
      </w:pPr>
    </w:p>
    <w:p w14:paraId="0E7812F2" w14:textId="2AA0BA0C" w:rsidR="004220B6" w:rsidRDefault="004220B6" w:rsidP="004220B6">
      <w:pPr>
        <w:shd w:val="clear" w:color="auto" w:fill="FFFFFF"/>
        <w:spacing w:after="0" w:line="240" w:lineRule="auto"/>
        <w:jc w:val="both"/>
        <w:rPr>
          <w:rFonts w:ascii="Fira Sans" w:eastAsia="Times New Roman" w:hAnsi="Fira Sans" w:cs="Times New Roman"/>
          <w:color w:val="666666"/>
          <w:sz w:val="24"/>
          <w:szCs w:val="24"/>
          <w:lang w:eastAsia="it-IT"/>
        </w:rPr>
      </w:pPr>
      <w:r w:rsidRPr="004220B6">
        <w:rPr>
          <w:rFonts w:ascii="Fira Sans" w:eastAsia="Times New Roman" w:hAnsi="Fira Sans" w:cs="Times New Roman"/>
          <w:noProof/>
          <w:color w:val="666666"/>
          <w:sz w:val="24"/>
          <w:szCs w:val="24"/>
          <w:lang w:eastAsia="it-IT"/>
        </w:rPr>
        <w:drawing>
          <wp:inline distT="0" distB="0" distL="0" distR="0" wp14:anchorId="11D7FBDB" wp14:editId="25E5AE91">
            <wp:extent cx="1885950" cy="1287161"/>
            <wp:effectExtent l="0" t="0" r="0" b="8255"/>
            <wp:docPr id="6" name="Immagine 6" descr="5person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persone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163" cy="1293449"/>
                    </a:xfrm>
                    <a:prstGeom prst="rect">
                      <a:avLst/>
                    </a:prstGeom>
                    <a:noFill/>
                    <a:ln>
                      <a:noFill/>
                    </a:ln>
                  </pic:spPr>
                </pic:pic>
              </a:graphicData>
            </a:graphic>
          </wp:inline>
        </w:drawing>
      </w:r>
      <w:r>
        <w:rPr>
          <w:rFonts w:ascii="Fira Sans" w:eastAsia="Times New Roman" w:hAnsi="Fira Sans" w:cs="Times New Roman"/>
          <w:color w:val="666666"/>
          <w:sz w:val="24"/>
          <w:szCs w:val="24"/>
          <w:lang w:eastAsia="it-IT"/>
        </w:rPr>
        <w:t xml:space="preserve">                </w:t>
      </w:r>
      <w:r>
        <w:rPr>
          <w:noProof/>
        </w:rPr>
        <w:drawing>
          <wp:inline distT="0" distB="0" distL="0" distR="0" wp14:anchorId="68DD3DDD" wp14:editId="0A9B3668">
            <wp:extent cx="3076575" cy="492733"/>
            <wp:effectExtent l="0" t="0" r="0" b="3175"/>
            <wp:docPr id="7" name="Immagine 7" descr="Fatti Nost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tti Nostr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9369" cy="504391"/>
                    </a:xfrm>
                    <a:prstGeom prst="rect">
                      <a:avLst/>
                    </a:prstGeom>
                    <a:noFill/>
                    <a:ln>
                      <a:noFill/>
                    </a:ln>
                  </pic:spPr>
                </pic:pic>
              </a:graphicData>
            </a:graphic>
          </wp:inline>
        </w:drawing>
      </w:r>
    </w:p>
    <w:p w14:paraId="7E8FA7BF" w14:textId="77777777"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Un progetto multilivello per Bergamo – Brescia Capitale della Cultura 2023 e “Ente Bergamaschi nel Mondo: con i Circoli la “voce di Bergamo” nel mondo”: sono i due pilastri delle iniziative e dei progetti che l’Ente Bergamaschi nel Mondo ha già predisposto per questo anno appena iniziato.</w:t>
      </w:r>
    </w:p>
    <w:p w14:paraId="0D483EB9" w14:textId="701C3007"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Nel 2023 le città di Bergamo e Brescia sono insieme “Capitale Italiana della Cultura”: un riconoscimento importante, segno della ricchezza non solo di prodotti e produzioni ma anche di esperienze culturali, del territorio bergamasco e bresciano. È fondamentale, quindi, che tutti i soggetti che “vivono” la comunità bergamasca, si sentano coinvolti in questo percorso e si riconoscano come “portatori di cultura”.</w:t>
      </w:r>
      <w:r w:rsidRPr="004220B6">
        <w:rPr>
          <w:rFonts w:ascii="Verdana" w:hAnsi="Verdana"/>
          <w:sz w:val="14"/>
          <w:szCs w:val="14"/>
          <w:lang w:eastAsia="it-IT"/>
        </w:rPr>
        <w:br/>
        <w:t>L’Ente Bergamaschi nel Mondo, da oltre 55 anni impegnato a rappresentare l’”altra Bergamo” (70.000 persone iscritte all’AIRE), quella che vive fuori dai confini della Bergamasca, rappresentati da Circoli, Delegazioni e Corrispondenti sparsi nei cinque continenti, SOSTIENE l’iniziativa di “Bergamo – Brescia Capitale della Cultura 2023”, promuovendo un progetto culturale generativo di un miglioramento culturale della Bergamasca, partendo proprio dalle tante comunità dei bergamaschi sparse nel mondo.</w:t>
      </w:r>
    </w:p>
    <w:p w14:paraId="2BC0A250" w14:textId="4F4AAA0F"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Una serie di azioni e attività per valorizzare ancora di più il patrimonio culturale di Bergamo, partendo da “altre” latitudini: Circoli, Delegazioni e Corrispondenti dell’EBM, infatti, sono i veri “ambasciatori” di Bergamo, perché vivono nel mondo. Guidati dalla sede di Bergamo, infatti, alcuni Circoli andranno ad organizzare eventi culturali, artistici, ricreativi: grandi occasioni per rafforzare visibilità e posizionamento della Bergamasca in uno scenario globale, con positive prospettive di ritorno turistico.</w:t>
      </w:r>
      <w:r w:rsidRPr="004220B6">
        <w:rPr>
          <w:rFonts w:ascii="Verdana" w:hAnsi="Verdana"/>
          <w:sz w:val="14"/>
          <w:szCs w:val="14"/>
          <w:lang w:eastAsia="it-IT"/>
        </w:rPr>
        <w:br/>
        <w:t>Cinque gli asset di intervento del progetto: una mostra fotografica sulla storia dei circoli dell’EBM Chen si terrà nella primavera 2023; la pubblicazione della guida turistica “Il cammino del Concilio”, sempre in primavera; l’itinerario turistico “I santuari bergamaschi, luoghi della memoria e della fede”; incontri su Papa Giovanni XXIII nel 60° anniversario della sua morte; incontri per presentare i piatti tipici della cucina bergamasca: cucina come espressione della cultura di una comunità.</w:t>
      </w:r>
    </w:p>
    <w:p w14:paraId="1045DCF3" w14:textId="18FB5B88"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1. Mostra fotografica sulla storia dei circoli dell’EBM</w:t>
      </w:r>
    </w:p>
    <w:p w14:paraId="46BA0A15" w14:textId="1D95F342"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Dopo una ricerca condotta nel 2021 e 2022, si organizza l’allestimento di una mostra fotografica, dal titolo “Il network dell’EBM nel</w:t>
      </w:r>
      <w:r>
        <w:rPr>
          <w:rFonts w:ascii="Verdana" w:hAnsi="Verdana"/>
          <w:sz w:val="14"/>
          <w:szCs w:val="14"/>
          <w:lang w:eastAsia="it-IT"/>
        </w:rPr>
        <w:t xml:space="preserve"> </w:t>
      </w:r>
      <w:r w:rsidRPr="004220B6">
        <w:rPr>
          <w:rFonts w:ascii="Verdana" w:hAnsi="Verdana"/>
          <w:sz w:val="14"/>
          <w:szCs w:val="14"/>
          <w:lang w:eastAsia="it-IT"/>
        </w:rPr>
        <w:t xml:space="preserve">mondo”, che intende presentare, attraverso immagini stampate su roll-up, la storia, l’attività, le aree di riferimento di Circoli, Delegazioni e Corrispondenti dell’EBM. Obiettivo: dare senso all’essere bergamasco nel mondo, documentando la loro attività con fotografie storiche. La mostra, inoltre, ha carattere itinerante, e verrà allestita nei Circoli e nelle Delegazioni all’estero dell’EBM: una “vetrina” promozionale di Bergamo all’estero. Il tutto inserito nel sito internet dell’EBM (www.bergamaschinelmondo.com) per una sua maggiore diffusione e pubblicato sul canale </w:t>
      </w:r>
      <w:proofErr w:type="spellStart"/>
      <w:r w:rsidRPr="004220B6">
        <w:rPr>
          <w:rFonts w:ascii="Verdana" w:hAnsi="Verdana"/>
          <w:sz w:val="14"/>
          <w:szCs w:val="14"/>
          <w:lang w:eastAsia="it-IT"/>
        </w:rPr>
        <w:t>youtube</w:t>
      </w:r>
      <w:proofErr w:type="spellEnd"/>
      <w:r w:rsidRPr="004220B6">
        <w:rPr>
          <w:rFonts w:ascii="Verdana" w:hAnsi="Verdana"/>
          <w:sz w:val="14"/>
          <w:szCs w:val="14"/>
          <w:lang w:eastAsia="it-IT"/>
        </w:rPr>
        <w:t xml:space="preserve"> dell’EBM.</w:t>
      </w:r>
    </w:p>
    <w:p w14:paraId="29F10B1A" w14:textId="7DF329B9"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2. Guida turistica “Il cammino del Concilio”</w:t>
      </w:r>
    </w:p>
    <w:p w14:paraId="7FBAA3CF" w14:textId="1CA1EDF7"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 xml:space="preserve">Per stringere il legame fra le province di Bergamo e Brescia, l’EBM propone una guida di turismo religioso, in forma cartacea e multimediale, che ha per tema “Il cammino del Concilio: da Sotto il Monte di Papa Giovanni XXIII a Concesio di Papa Paolo VI, dentro una terra di fede e devozione”. L’EBM intende con questa iniziativa qualificare ulteriormente il progetto interprovinciale, dandole anche una valenza turistica. Il “Cammino del Concilio”, infatti, favorisce la promozione del “Turismo delle radici”, per attrarre nuovi flussi turistici in Bergamasca, stimolando gli emigranti a diventare “turisti di ritorno”, andando a riscoprire, non solo le origini della propria famiglia e visitare i luoghi nativi, ma anche i cosiddetti “luoghi della memoria e del cuore”; nello specifico, i luoghi giovannei, a Sotto il Monte e in Bergamasca, e i luoghi montiniani, a Concesio e nella Bresciana. Il tutto inserito nel sito internet dell’EBM (www.bergamaschinelmondo.com) per una sua maggiore diffusione e pubblicato sul canale </w:t>
      </w:r>
      <w:proofErr w:type="spellStart"/>
      <w:r w:rsidRPr="004220B6">
        <w:rPr>
          <w:rFonts w:ascii="Verdana" w:hAnsi="Verdana"/>
          <w:sz w:val="14"/>
          <w:szCs w:val="14"/>
          <w:lang w:eastAsia="it-IT"/>
        </w:rPr>
        <w:t>youtube</w:t>
      </w:r>
      <w:proofErr w:type="spellEnd"/>
      <w:r w:rsidRPr="004220B6">
        <w:rPr>
          <w:rFonts w:ascii="Verdana" w:hAnsi="Verdana"/>
          <w:sz w:val="14"/>
          <w:szCs w:val="14"/>
          <w:lang w:eastAsia="it-IT"/>
        </w:rPr>
        <w:t xml:space="preserve"> dell’EBM.</w:t>
      </w:r>
    </w:p>
    <w:p w14:paraId="30E78D8D" w14:textId="74949CAF"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3. Itinerario turistico “I santuari bergamaschi, luoghi della memoria e della fede”</w:t>
      </w:r>
    </w:p>
    <w:p w14:paraId="7C7CEAD7" w14:textId="0B32DF0C"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L’Ente Bergamaschi nel Mondo propone un progetto di turismo religioso, mediante un itinerario nei principali santuari della Bergamasca, quelli più cari agli emigranti, che ricordano con devozione nelle terre di nuova destinazione e che non mancano di visitare quando tornano ai paesi di origine durante visite o vacanze. Un itinerario dal titolo “I santuari bergamaschi, luoghi della memoria e della fede”. Anche con questa guida, l’EBM intende valorizzare il “turismo di ritorno”, dando stimoli e opportunità agli emigranti bergamaschi di intraprendere i “viaggi della memoria”: un indotto determinato dall’interesse turistico, che punta a scoprire o riscoprire il territorio delle loro radici.</w:t>
      </w:r>
      <w:r w:rsidRPr="004220B6">
        <w:rPr>
          <w:rFonts w:ascii="Verdana" w:hAnsi="Verdana"/>
          <w:sz w:val="14"/>
          <w:szCs w:val="14"/>
          <w:lang w:eastAsia="it-IT"/>
        </w:rPr>
        <w:br/>
        <w:t>Santuari che rientrano nell’itinerario: della Madonna della Cornabusa (Sant’Omobono Terme); della Coltura (Lenna); della Natività della Vergine (Ornica); della Madonna dello Zuccarello (Nembro); della Madonna della Gamba (Albino); della Madonna della Neve al Colle Gallo (Gaverina Terme); della Madonna del Perello (Algua); della Madonna d’</w:t>
      </w:r>
      <w:proofErr w:type="spellStart"/>
      <w:r w:rsidRPr="004220B6">
        <w:rPr>
          <w:rFonts w:ascii="Verdana" w:hAnsi="Verdana"/>
          <w:sz w:val="14"/>
          <w:szCs w:val="14"/>
          <w:lang w:eastAsia="it-IT"/>
        </w:rPr>
        <w:t>Erbia</w:t>
      </w:r>
      <w:proofErr w:type="spellEnd"/>
      <w:r w:rsidRPr="004220B6">
        <w:rPr>
          <w:rFonts w:ascii="Verdana" w:hAnsi="Verdana"/>
          <w:sz w:val="14"/>
          <w:szCs w:val="14"/>
          <w:lang w:eastAsia="it-IT"/>
        </w:rPr>
        <w:t xml:space="preserve"> (Casnigo); della Madonna delle Lacrime (Ponte Nossa); della Madonna delle Grazie (Ardesio); di Santa Maria in </w:t>
      </w:r>
      <w:proofErr w:type="spellStart"/>
      <w:r w:rsidRPr="004220B6">
        <w:rPr>
          <w:rFonts w:ascii="Verdana" w:hAnsi="Verdana"/>
          <w:sz w:val="14"/>
          <w:szCs w:val="14"/>
          <w:lang w:eastAsia="it-IT"/>
        </w:rPr>
        <w:t>Valvendra</w:t>
      </w:r>
      <w:proofErr w:type="spellEnd"/>
      <w:r w:rsidRPr="004220B6">
        <w:rPr>
          <w:rFonts w:ascii="Verdana" w:hAnsi="Verdana"/>
          <w:sz w:val="14"/>
          <w:szCs w:val="14"/>
          <w:lang w:eastAsia="it-IT"/>
        </w:rPr>
        <w:t xml:space="preserve"> (Lovere); della Madonna dei Campi (Stezzano); della Beata Vergine dele Rose (Albano Sant’Alessandro); della Beata Vergine dei </w:t>
      </w:r>
      <w:proofErr w:type="spellStart"/>
      <w:r w:rsidRPr="004220B6">
        <w:rPr>
          <w:rFonts w:ascii="Verdana" w:hAnsi="Verdana"/>
          <w:sz w:val="14"/>
          <w:szCs w:val="14"/>
          <w:lang w:eastAsia="it-IT"/>
        </w:rPr>
        <w:t>Campiveri</w:t>
      </w:r>
      <w:proofErr w:type="spellEnd"/>
      <w:r w:rsidRPr="004220B6">
        <w:rPr>
          <w:rFonts w:ascii="Verdana" w:hAnsi="Verdana"/>
          <w:sz w:val="14"/>
          <w:szCs w:val="14"/>
          <w:lang w:eastAsia="it-IT"/>
        </w:rPr>
        <w:t xml:space="preserve"> (Cividate al Piano); della Madonna della Consolazione (Ghisalba); della Beata Vergine delle Lacrime (Treviglio); Santa Maria del Fonte (Caravaggio); della Madonna della Rotonda (Pumenengo); della Madonna di </w:t>
      </w:r>
      <w:proofErr w:type="spellStart"/>
      <w:r w:rsidRPr="004220B6">
        <w:rPr>
          <w:rFonts w:ascii="Verdana" w:hAnsi="Verdana"/>
          <w:sz w:val="14"/>
          <w:szCs w:val="14"/>
          <w:lang w:eastAsia="it-IT"/>
        </w:rPr>
        <w:t>Cortinica</w:t>
      </w:r>
      <w:proofErr w:type="spellEnd"/>
      <w:r w:rsidRPr="004220B6">
        <w:rPr>
          <w:rFonts w:ascii="Verdana" w:hAnsi="Verdana"/>
          <w:sz w:val="14"/>
          <w:szCs w:val="14"/>
          <w:lang w:eastAsia="it-IT"/>
        </w:rPr>
        <w:t xml:space="preserve"> (Tavernola Bergamasca); della Madonna delle Fontane (Dezzo di Scalve – Colere); della Madonna della Torre (Sovere); della Madonna del Castello (Almanno San Salvatore).</w:t>
      </w:r>
    </w:p>
    <w:p w14:paraId="3D415F4E" w14:textId="39A37952"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 xml:space="preserve">Certo, il core business dell’itinerario religioso sono i santuari, ma non solo: è anche il territorio, con la sua storia e cultura, le feste e le tradizioni, le bellezze naturali e i prodotti tipici. È l’area che ruota attorno al santuario. Stimolare l’interesse verso questi territori significa promuovere e incentivare l’interesse turistico, importante indotto per il suo sviluppo socioeconomico. Il tutto inserito nel sito internet dell’EBM (www.bergamaschinelmondo.com) per una sua maggiore diffusione e pubblicato sul canale </w:t>
      </w:r>
      <w:proofErr w:type="spellStart"/>
      <w:r w:rsidRPr="004220B6">
        <w:rPr>
          <w:rFonts w:ascii="Verdana" w:hAnsi="Verdana"/>
          <w:sz w:val="14"/>
          <w:szCs w:val="14"/>
          <w:lang w:eastAsia="it-IT"/>
        </w:rPr>
        <w:t>youtube</w:t>
      </w:r>
      <w:proofErr w:type="spellEnd"/>
      <w:r w:rsidRPr="004220B6">
        <w:rPr>
          <w:rFonts w:ascii="Verdana" w:hAnsi="Verdana"/>
          <w:sz w:val="14"/>
          <w:szCs w:val="14"/>
          <w:lang w:eastAsia="it-IT"/>
        </w:rPr>
        <w:t xml:space="preserve"> dell’EBM.</w:t>
      </w:r>
    </w:p>
    <w:p w14:paraId="55D0536C" w14:textId="044BD6CB"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4. Incontri su Papa Giovanni XXIII nel 60° anniversario della sua morte</w:t>
      </w:r>
    </w:p>
    <w:p w14:paraId="5F11F757" w14:textId="4F720DD6"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Nel 2023, precisamente il 3 giugno 2023, ricorre il 60° anniversario dalla morte di Papa Giovanni XXIII, al secolo Angelo Giuseppe Roncalli. Il papa bergamasco, nato a Sotto il Monte, l’emigrante più illustre, con ben 28 anni all’estero per attività diplomatiche (1925-1953). In suo ricordo, il Circolo dell’EBM a Londra organizza incontri online sulla vita e la figura di Papa Giovanni, coinvolgendo storici, autorità religiose e parenti di Papa Giovanni XXIII (il pronipote Emanuele Roncalli).</w:t>
      </w:r>
    </w:p>
    <w:p w14:paraId="268A0C01" w14:textId="77777777" w:rsid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 xml:space="preserve">Un atto doveroso, soprattutto verso gli emigranti bergamaschi, che vedono in San Giovanni XXIII (è stato canonizzato il 27 aprile 2014), il loro “santo protettore”: non c’è famiglia bergamasca all’estero, infatti, che non abbia in casa un’immagine di San Giovanni XXIII. Il tutto inserito nel sito internet dell’EBM (www.bergamaschinelmondo.com) per una sua maggiore diffusione e pubblicato sul canale </w:t>
      </w:r>
      <w:proofErr w:type="spellStart"/>
      <w:r w:rsidRPr="004220B6">
        <w:rPr>
          <w:rFonts w:ascii="Verdana" w:hAnsi="Verdana"/>
          <w:sz w:val="14"/>
          <w:szCs w:val="14"/>
          <w:lang w:eastAsia="it-IT"/>
        </w:rPr>
        <w:t>youtube</w:t>
      </w:r>
      <w:proofErr w:type="spellEnd"/>
      <w:r w:rsidRPr="004220B6">
        <w:rPr>
          <w:rFonts w:ascii="Verdana" w:hAnsi="Verdana"/>
          <w:sz w:val="14"/>
          <w:szCs w:val="14"/>
          <w:lang w:eastAsia="it-IT"/>
        </w:rPr>
        <w:t xml:space="preserve"> dell’EBM.</w:t>
      </w:r>
      <w:r w:rsidRPr="004220B6">
        <w:rPr>
          <w:rFonts w:ascii="Verdana" w:hAnsi="Verdana"/>
          <w:sz w:val="14"/>
          <w:szCs w:val="14"/>
          <w:lang w:eastAsia="it-IT"/>
        </w:rPr>
        <w:br/>
        <w:t>5. Incontri per presentare i piatti tipici della cucina bergamasca: cucina come espressione della cultura di una comunità</w:t>
      </w:r>
    </w:p>
    <w:p w14:paraId="254CFDFE" w14:textId="6C7BEEE7" w:rsidR="004220B6" w:rsidRPr="004220B6" w:rsidRDefault="004220B6" w:rsidP="004220B6">
      <w:pPr>
        <w:pStyle w:val="Nessunaspaziatura"/>
        <w:jc w:val="both"/>
        <w:rPr>
          <w:rFonts w:ascii="Verdana" w:hAnsi="Verdana"/>
          <w:sz w:val="14"/>
          <w:szCs w:val="14"/>
          <w:lang w:eastAsia="it-IT"/>
        </w:rPr>
      </w:pPr>
      <w:r w:rsidRPr="004220B6">
        <w:rPr>
          <w:rFonts w:ascii="Verdana" w:hAnsi="Verdana"/>
          <w:sz w:val="14"/>
          <w:szCs w:val="14"/>
          <w:lang w:eastAsia="it-IT"/>
        </w:rPr>
        <w:t xml:space="preserve">Una serie di incontri online, per presentare i piatti tipici della cucina bergamasca, e anche per rinfrescare la memoria delle donne all’estero. Il tutto inserito nel sito internet dell’EBM (www.bergamaschinelmondo.com) per una sua maggiore diffusione e pubblicato sul canale </w:t>
      </w:r>
      <w:proofErr w:type="spellStart"/>
      <w:r w:rsidRPr="004220B6">
        <w:rPr>
          <w:rFonts w:ascii="Verdana" w:hAnsi="Verdana"/>
          <w:sz w:val="14"/>
          <w:szCs w:val="14"/>
          <w:lang w:eastAsia="it-IT"/>
        </w:rPr>
        <w:t>youtube</w:t>
      </w:r>
      <w:proofErr w:type="spellEnd"/>
      <w:r w:rsidRPr="004220B6">
        <w:rPr>
          <w:rFonts w:ascii="Verdana" w:hAnsi="Verdana"/>
          <w:sz w:val="14"/>
          <w:szCs w:val="14"/>
          <w:lang w:eastAsia="it-IT"/>
        </w:rPr>
        <w:t xml:space="preserve"> dell’EBM. (</w:t>
      </w:r>
      <w:proofErr w:type="spellStart"/>
      <w:r w:rsidRPr="004220B6">
        <w:rPr>
          <w:rFonts w:ascii="Verdana" w:hAnsi="Verdana"/>
          <w:sz w:val="14"/>
          <w:szCs w:val="14"/>
          <w:lang w:eastAsia="it-IT"/>
        </w:rPr>
        <w:t>aise</w:t>
      </w:r>
      <w:proofErr w:type="spellEnd"/>
      <w:r w:rsidRPr="004220B6">
        <w:rPr>
          <w:rFonts w:ascii="Verdana" w:hAnsi="Verdana"/>
          <w:sz w:val="14"/>
          <w:szCs w:val="14"/>
          <w:lang w:eastAsia="it-IT"/>
        </w:rPr>
        <w:t>)</w:t>
      </w:r>
    </w:p>
    <w:p w14:paraId="281B06C7" w14:textId="77777777" w:rsidR="005564E4" w:rsidRPr="004220B6" w:rsidRDefault="005564E4" w:rsidP="004220B6">
      <w:pPr>
        <w:pStyle w:val="Nessunaspaziatura"/>
        <w:jc w:val="both"/>
        <w:rPr>
          <w:rFonts w:ascii="Verdana" w:hAnsi="Verdana"/>
          <w:sz w:val="14"/>
          <w:szCs w:val="14"/>
        </w:rPr>
      </w:pPr>
    </w:p>
    <w:sectPr w:rsidR="005564E4" w:rsidRPr="004220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Fira Sans">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B6"/>
    <w:rsid w:val="004220B6"/>
    <w:rsid w:val="00556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BEBD"/>
  <w15:chartTrackingRefBased/>
  <w15:docId w15:val="{69D2A386-962E-4612-BB85-FD0835EE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22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161">
      <w:bodyDiv w:val="1"/>
      <w:marLeft w:val="0"/>
      <w:marRight w:val="0"/>
      <w:marTop w:val="0"/>
      <w:marBottom w:val="0"/>
      <w:divBdr>
        <w:top w:val="none" w:sz="0" w:space="0" w:color="auto"/>
        <w:left w:val="none" w:sz="0" w:space="0" w:color="auto"/>
        <w:bottom w:val="none" w:sz="0" w:space="0" w:color="auto"/>
        <w:right w:val="none" w:sz="0" w:space="0" w:color="auto"/>
      </w:divBdr>
      <w:divsChild>
        <w:div w:id="64193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2023-01-06T08:51:00Z</dcterms:created>
  <dcterms:modified xsi:type="dcterms:W3CDTF">2023-01-06T08:56:00Z</dcterms:modified>
</cp:coreProperties>
</file>